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-421640</wp:posOffset>
            </wp:positionH>
            <wp:positionV relativeFrom="paragraph">
              <wp:posOffset>-59055</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4"/>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5"/>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（2018-2019年第</w:t>
      </w:r>
      <w:r>
        <w:rPr>
          <w:rFonts w:hint="eastAsia" w:cs="宋体" w:asciiTheme="minorEastAsia" w:hAnsiTheme="minorEastAsia" w:eastAsiaTheme="minorEastAsia"/>
          <w:b/>
          <w:bCs/>
          <w:color w:val="FF0000"/>
          <w:kern w:val="0"/>
          <w:sz w:val="35"/>
          <w:lang w:val="en-US" w:eastAsia="zh-CN"/>
        </w:rPr>
        <w:t>3</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2018年</w:t>
      </w:r>
      <w:r>
        <w:rPr>
          <w:rFonts w:hint="eastAsia" w:asciiTheme="minorEastAsia" w:hAnsiTheme="minorEastAsia" w:eastAsiaTheme="minorEastAsia"/>
          <w:b/>
          <w:color w:val="FF0000"/>
          <w:kern w:val="0"/>
          <w:sz w:val="28"/>
          <w:szCs w:val="28"/>
          <w:lang w:val="en-US" w:eastAsia="zh-CN"/>
        </w:rPr>
        <w:t>11</w:t>
      </w:r>
      <w:r>
        <w:rPr>
          <w:rFonts w:hint="eastAsia" w:asciiTheme="minorEastAsia" w:hAnsiTheme="minorEastAsia" w:eastAsiaTheme="minorEastAsia"/>
          <w:b/>
          <w:color w:val="FF0000"/>
          <w:kern w:val="0"/>
          <w:sz w:val="28"/>
          <w:szCs w:val="28"/>
        </w:rPr>
        <w:t>月1</w:t>
      </w:r>
      <w:r>
        <w:rPr>
          <w:rFonts w:hint="eastAsia" w:asciiTheme="minorEastAsia" w:hAnsiTheme="minorEastAsia" w:eastAsiaTheme="minorEastAsia"/>
          <w:b/>
          <w:color w:val="FF0000"/>
          <w:kern w:val="0"/>
          <w:sz w:val="28"/>
          <w:szCs w:val="28"/>
          <w:lang w:val="en-US" w:eastAsia="zh-CN"/>
        </w:rPr>
        <w:t>2</w:t>
      </w:r>
      <w:r>
        <w:rPr>
          <w:rFonts w:hint="eastAsia" w:asciiTheme="minorEastAsia" w:hAnsiTheme="minorEastAsia" w:eastAsiaTheme="minorEastAsia"/>
          <w:b/>
          <w:color w:val="FF0000"/>
          <w:kern w:val="0"/>
          <w:sz w:val="28"/>
          <w:szCs w:val="28"/>
        </w:rPr>
        <w:t>日</w:t>
      </w:r>
    </w:p>
    <w:p>
      <w:pPr>
        <w:rPr>
          <w:kern w:val="0"/>
        </w:rPr>
      </w:pPr>
    </w:p>
    <w:p>
      <w:pPr>
        <w:rPr>
          <w:kern w:val="0"/>
        </w:rPr>
      </w:pPr>
    </w:p>
    <w:p>
      <w:pPr>
        <w:pStyle w:val="2"/>
        <w:jc w:val="center"/>
        <w:rPr>
          <w:kern w:val="0"/>
        </w:rPr>
      </w:pPr>
      <w:r>
        <w:rPr>
          <w:rFonts w:hint="eastAsia"/>
          <w:kern w:val="0"/>
          <w:sz w:val="36"/>
          <w:szCs w:val="21"/>
        </w:rPr>
        <w:t>本期目录</w:t>
      </w:r>
    </w:p>
    <w:p>
      <w:pPr>
        <w:jc w:val="left"/>
        <w:rPr>
          <w:kern w:val="0"/>
        </w:rPr>
      </w:pPr>
      <w:r>
        <w:rPr>
          <w:rFonts w:hint="eastAsia"/>
          <w:b/>
          <w:bCs/>
          <w:kern w:val="0"/>
          <w:sz w:val="24"/>
        </w:rPr>
        <w:t>一、学工简讯</w:t>
      </w:r>
    </w:p>
    <w:p>
      <w:pPr>
        <w:widowControl/>
        <w:numPr>
          <w:ilvl w:val="0"/>
          <w:numId w:val="1"/>
        </w:numPr>
        <w:ind w:firstLine="210" w:firstLineChars="100"/>
        <w:jc w:val="left"/>
        <w:rPr>
          <w:rFonts w:hint="eastAsia"/>
          <w:kern w:val="0"/>
          <w:lang w:val="en-US" w:eastAsia="zh-CN"/>
        </w:rPr>
      </w:pPr>
      <w:r>
        <w:rPr>
          <w:rFonts w:hint="eastAsia"/>
          <w:kern w:val="0"/>
          <w:lang w:val="en-US" w:eastAsia="zh-CN"/>
        </w:rPr>
        <w:t>我校举办“2019届毕业生九江园区企业”专场招聘会</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13</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我校召开课程思政教学改革试点推进交流会（2018-</w:t>
      </w:r>
      <w:r>
        <w:rPr>
          <w:rFonts w:hint="eastAsia"/>
          <w:kern w:val="0"/>
          <w:lang w:val="en-US" w:eastAsia="zh-CN"/>
        </w:rPr>
        <w:t>11</w:t>
      </w:r>
      <w:r>
        <w:rPr>
          <w:rFonts w:hint="eastAsia"/>
          <w:kern w:val="0"/>
        </w:rPr>
        <w:t>-</w:t>
      </w:r>
      <w:r>
        <w:rPr>
          <w:rFonts w:hint="eastAsia"/>
          <w:kern w:val="0"/>
          <w:lang w:val="en-US" w:eastAsia="zh-CN"/>
        </w:rPr>
        <w:t>14</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我校举办江南造船（集团）有限责任公司专场招聘会（2018-</w:t>
      </w:r>
      <w:r>
        <w:rPr>
          <w:rFonts w:hint="eastAsia"/>
          <w:kern w:val="0"/>
          <w:lang w:val="en-US" w:eastAsia="zh-CN"/>
        </w:rPr>
        <w:t>11</w:t>
      </w:r>
      <w:r>
        <w:rPr>
          <w:rFonts w:hint="eastAsia"/>
          <w:kern w:val="0"/>
        </w:rPr>
        <w:t>-</w:t>
      </w:r>
      <w:r>
        <w:rPr>
          <w:rFonts w:hint="eastAsia"/>
          <w:kern w:val="0"/>
          <w:lang w:val="en-US" w:eastAsia="zh-CN"/>
        </w:rPr>
        <w:t>15</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我校纪委举办学习《中国共产党纪律处分条例》专题辅导报告（2018-</w:t>
      </w:r>
      <w:r>
        <w:rPr>
          <w:rFonts w:hint="eastAsia"/>
          <w:kern w:val="0"/>
          <w:lang w:val="en-US" w:eastAsia="zh-CN"/>
        </w:rPr>
        <w:t>11</w:t>
      </w:r>
      <w:r>
        <w:rPr>
          <w:rFonts w:hint="eastAsia"/>
          <w:kern w:val="0"/>
        </w:rPr>
        <w:t>-</w:t>
      </w:r>
      <w:r>
        <w:rPr>
          <w:rFonts w:hint="eastAsia"/>
          <w:kern w:val="0"/>
          <w:lang w:val="en-US" w:eastAsia="zh-CN"/>
        </w:rPr>
        <w:t>17</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我校荣获“泰华杯”首届全国航海类职业院校“航线设计”技能大赛三等奖（2018-</w:t>
      </w:r>
      <w:r>
        <w:rPr>
          <w:rFonts w:hint="eastAsia"/>
          <w:kern w:val="0"/>
          <w:lang w:val="en-US" w:eastAsia="zh-CN"/>
        </w:rPr>
        <w:t>11</w:t>
      </w:r>
      <w:r>
        <w:rPr>
          <w:rFonts w:hint="eastAsia"/>
          <w:kern w:val="0"/>
        </w:rPr>
        <w:t>-</w:t>
      </w:r>
      <w:r>
        <w:rPr>
          <w:rFonts w:hint="eastAsia"/>
          <w:kern w:val="0"/>
          <w:lang w:val="en-US" w:eastAsia="zh-CN"/>
        </w:rPr>
        <w:t>19</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我校学子在2018第三届“奥派杯”全国移动商务技能竞赛江西赛区喜获佳绩（2018-</w:t>
      </w:r>
      <w:r>
        <w:rPr>
          <w:rFonts w:hint="eastAsia"/>
          <w:kern w:val="0"/>
          <w:lang w:val="en-US" w:eastAsia="zh-CN"/>
        </w:rPr>
        <w:t>11</w:t>
      </w:r>
      <w:r>
        <w:rPr>
          <w:rFonts w:hint="eastAsia"/>
          <w:kern w:val="0"/>
        </w:rPr>
        <w:t>-</w:t>
      </w:r>
      <w:r>
        <w:rPr>
          <w:rFonts w:hint="eastAsia"/>
          <w:kern w:val="0"/>
          <w:lang w:val="en-US" w:eastAsia="zh-CN"/>
        </w:rPr>
        <w:t>20</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我校荣获2018全国职业院校船舶工程技术专业CAD/CAM技能大赛团队二等（2018-</w:t>
      </w:r>
      <w:r>
        <w:rPr>
          <w:rFonts w:hint="eastAsia"/>
          <w:kern w:val="0"/>
          <w:lang w:val="en-US" w:eastAsia="zh-CN"/>
        </w:rPr>
        <w:t>11</w:t>
      </w:r>
      <w:r>
        <w:rPr>
          <w:rFonts w:hint="eastAsia"/>
          <w:kern w:val="0"/>
        </w:rPr>
        <w:t>-</w:t>
      </w:r>
      <w:r>
        <w:rPr>
          <w:rFonts w:hint="eastAsia"/>
          <w:kern w:val="0"/>
          <w:lang w:val="en-US" w:eastAsia="zh-CN"/>
        </w:rPr>
        <w:t>20</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我校学生获第二届全国智能制造应用技术技能大赛二等奖（2018-</w:t>
      </w:r>
      <w:r>
        <w:rPr>
          <w:rFonts w:hint="eastAsia"/>
          <w:kern w:val="0"/>
          <w:lang w:val="en-US" w:eastAsia="zh-CN"/>
        </w:rPr>
        <w:t>11</w:t>
      </w:r>
      <w:r>
        <w:rPr>
          <w:rFonts w:hint="eastAsia"/>
          <w:kern w:val="0"/>
        </w:rPr>
        <w:t>-</w:t>
      </w:r>
      <w:r>
        <w:rPr>
          <w:rFonts w:hint="eastAsia"/>
          <w:kern w:val="0"/>
          <w:lang w:val="en-US" w:eastAsia="zh-CN"/>
        </w:rPr>
        <w:t>21</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我校举办学生廉政演讲比赛（2018-</w:t>
      </w:r>
      <w:r>
        <w:rPr>
          <w:rFonts w:hint="eastAsia"/>
          <w:kern w:val="0"/>
          <w:lang w:val="en-US" w:eastAsia="zh-CN"/>
        </w:rPr>
        <w:t>11</w:t>
      </w:r>
      <w:r>
        <w:rPr>
          <w:rFonts w:hint="eastAsia"/>
          <w:kern w:val="0"/>
        </w:rPr>
        <w:t>-</w:t>
      </w:r>
      <w:r>
        <w:rPr>
          <w:rFonts w:hint="eastAsia"/>
          <w:kern w:val="0"/>
          <w:lang w:val="en-US" w:eastAsia="zh-CN"/>
        </w:rPr>
        <w:t>21</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我校荣获江西省防范非法集资微电影(动漫)大赛三等奖（2018-</w:t>
      </w:r>
      <w:r>
        <w:rPr>
          <w:rFonts w:hint="eastAsia"/>
          <w:kern w:val="0"/>
          <w:lang w:val="en-US" w:eastAsia="zh-CN"/>
        </w:rPr>
        <w:t>11</w:t>
      </w:r>
      <w:r>
        <w:rPr>
          <w:rFonts w:hint="eastAsia"/>
          <w:kern w:val="0"/>
        </w:rPr>
        <w:t>-</w:t>
      </w:r>
      <w:r>
        <w:rPr>
          <w:rFonts w:hint="eastAsia"/>
          <w:kern w:val="0"/>
          <w:lang w:val="en-US" w:eastAsia="zh-CN"/>
        </w:rPr>
        <w:t>21</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我校举办2017—2018学年班级建设工作表彰大会暨2018级班级规划大赛（2018-</w:t>
      </w:r>
      <w:r>
        <w:rPr>
          <w:rFonts w:hint="eastAsia"/>
          <w:kern w:val="0"/>
          <w:lang w:val="en-US" w:eastAsia="zh-CN"/>
        </w:rPr>
        <w:t>11</w:t>
      </w:r>
      <w:r>
        <w:rPr>
          <w:rFonts w:hint="eastAsia"/>
          <w:kern w:val="0"/>
        </w:rPr>
        <w:t>-</w:t>
      </w:r>
      <w:r>
        <w:rPr>
          <w:rFonts w:hint="eastAsia"/>
          <w:kern w:val="0"/>
          <w:lang w:val="en-US" w:eastAsia="zh-CN"/>
        </w:rPr>
        <w:t>22</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我校举办全国教育大会精神专题宣讲报告会（2018-</w:t>
      </w:r>
      <w:r>
        <w:rPr>
          <w:rFonts w:hint="eastAsia"/>
          <w:kern w:val="0"/>
          <w:lang w:val="en-US" w:eastAsia="zh-CN"/>
        </w:rPr>
        <w:t>11</w:t>
      </w:r>
      <w:r>
        <w:rPr>
          <w:rFonts w:hint="eastAsia"/>
          <w:kern w:val="0"/>
        </w:rPr>
        <w:t>-</w:t>
      </w:r>
      <w:r>
        <w:rPr>
          <w:rFonts w:hint="eastAsia"/>
          <w:kern w:val="0"/>
          <w:lang w:val="en-US" w:eastAsia="zh-CN"/>
        </w:rPr>
        <w:t>25</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我校喜获2018“中英‘一带一路’国际青年创新创业技能大赛”中国区总决赛银奖（2018-</w:t>
      </w:r>
      <w:r>
        <w:rPr>
          <w:rFonts w:hint="eastAsia"/>
          <w:kern w:val="0"/>
          <w:lang w:val="en-US" w:eastAsia="zh-CN"/>
        </w:rPr>
        <w:t>11</w:t>
      </w:r>
      <w:r>
        <w:rPr>
          <w:rFonts w:hint="eastAsia"/>
          <w:kern w:val="0"/>
        </w:rPr>
        <w:t>-</w:t>
      </w:r>
      <w:r>
        <w:rPr>
          <w:rFonts w:hint="eastAsia"/>
          <w:kern w:val="0"/>
          <w:lang w:val="en-US" w:eastAsia="zh-CN"/>
        </w:rPr>
        <w:t>27</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我校在省红十字救护知识网络竞赛中获团体二等奖（2018-</w:t>
      </w:r>
      <w:r>
        <w:rPr>
          <w:rFonts w:hint="eastAsia"/>
          <w:kern w:val="0"/>
          <w:lang w:val="en-US" w:eastAsia="zh-CN"/>
        </w:rPr>
        <w:t>12</w:t>
      </w:r>
      <w:r>
        <w:rPr>
          <w:rFonts w:hint="eastAsia"/>
          <w:kern w:val="0"/>
        </w:rPr>
        <w:t>-</w:t>
      </w:r>
      <w:r>
        <w:rPr>
          <w:rFonts w:hint="eastAsia"/>
          <w:kern w:val="0"/>
          <w:lang w:val="en-US" w:eastAsia="zh-CN"/>
        </w:rPr>
        <w:t>05</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我校荣获第二届“我心中的思政课”全国高校大学生微电影展示活动特等奖（2018-</w:t>
      </w:r>
      <w:r>
        <w:rPr>
          <w:rFonts w:hint="eastAsia"/>
          <w:kern w:val="0"/>
          <w:lang w:val="en-US" w:eastAsia="zh-CN"/>
        </w:rPr>
        <w:t>12</w:t>
      </w:r>
      <w:r>
        <w:rPr>
          <w:rFonts w:hint="eastAsia"/>
          <w:kern w:val="0"/>
        </w:rPr>
        <w:t>-</w:t>
      </w:r>
      <w:r>
        <w:rPr>
          <w:rFonts w:hint="eastAsia"/>
          <w:kern w:val="0"/>
          <w:lang w:val="en-US" w:eastAsia="zh-CN"/>
        </w:rPr>
        <w:t>05</w:t>
      </w:r>
      <w:r>
        <w:rPr>
          <w:rFonts w:hint="eastAsia"/>
          <w:kern w:val="0"/>
        </w:rPr>
        <w:t>）</w:t>
      </w:r>
    </w:p>
    <w:p>
      <w:pPr>
        <w:widowControl/>
        <w:spacing w:beforeLines="50" w:line="360" w:lineRule="auto"/>
        <w:jc w:val="left"/>
        <w:rPr>
          <w:rFonts w:ascii="宋体" w:hAnsi="宋体" w:cs="宋体"/>
          <w:kern w:val="0"/>
        </w:rPr>
      </w:pPr>
      <w:r>
        <w:rPr>
          <w:rFonts w:hint="eastAsia" w:ascii="宋体" w:hAnsi="宋体" w:cs="宋体"/>
          <w:b/>
          <w:bCs/>
          <w:kern w:val="0"/>
          <w:sz w:val="24"/>
        </w:rPr>
        <w:t>二、院系风采</w:t>
      </w:r>
    </w:p>
    <w:p>
      <w:pPr>
        <w:spacing w:line="360" w:lineRule="auto"/>
        <w:jc w:val="left"/>
        <w:rPr>
          <w:rFonts w:hint="eastAsia" w:ascii="宋体" w:hAnsi="宋体" w:cs="宋体"/>
          <w:kern w:val="0"/>
        </w:rPr>
      </w:pPr>
      <w:r>
        <w:rPr>
          <w:rFonts w:hint="eastAsia" w:ascii="宋体" w:hAnsi="宋体" w:cs="宋体"/>
          <w:kern w:val="0"/>
        </w:rPr>
        <w:t>（一）机械工程学院</w:t>
      </w:r>
    </w:p>
    <w:p>
      <w:pPr>
        <w:numPr>
          <w:ilvl w:val="0"/>
          <w:numId w:val="2"/>
        </w:numPr>
        <w:jc w:val="left"/>
        <w:rPr>
          <w:rFonts w:hint="eastAsia"/>
          <w:kern w:val="0"/>
          <w:lang w:val="en-US" w:eastAsia="zh-CN"/>
        </w:rPr>
      </w:pPr>
      <w:r>
        <w:rPr>
          <w:rFonts w:hint="eastAsia"/>
          <w:kern w:val="0"/>
          <w:lang w:val="en-US" w:eastAsia="zh-CN"/>
        </w:rPr>
        <w:t>举办“直面职场”模拟面试比赛（2018-11-12）</w:t>
      </w:r>
    </w:p>
    <w:p>
      <w:pPr>
        <w:numPr>
          <w:ilvl w:val="0"/>
          <w:numId w:val="2"/>
        </w:numPr>
        <w:jc w:val="left"/>
        <w:rPr>
          <w:rFonts w:hint="eastAsia"/>
          <w:kern w:val="0"/>
          <w:lang w:val="en-US" w:eastAsia="zh-CN"/>
        </w:rPr>
      </w:pPr>
      <w:r>
        <w:rPr>
          <w:rFonts w:hint="eastAsia"/>
          <w:kern w:val="0"/>
          <w:lang w:val="en-US" w:eastAsia="zh-CN"/>
        </w:rPr>
        <w:t>举办廉政演讲比赛（2018-11-14）</w:t>
      </w:r>
    </w:p>
    <w:p>
      <w:pPr>
        <w:numPr>
          <w:ilvl w:val="0"/>
          <w:numId w:val="2"/>
        </w:numPr>
        <w:jc w:val="left"/>
        <w:rPr>
          <w:rFonts w:hint="eastAsia"/>
          <w:kern w:val="0"/>
          <w:lang w:val="en-US" w:eastAsia="zh-CN"/>
        </w:rPr>
      </w:pPr>
      <w:r>
        <w:rPr>
          <w:rFonts w:hint="eastAsia"/>
          <w:kern w:val="0"/>
          <w:lang w:val="en-US" w:eastAsia="zh-CN"/>
        </w:rPr>
        <w:t>举办2018级新生班级规划大赛（2018-11-14）</w:t>
      </w:r>
    </w:p>
    <w:p>
      <w:pPr>
        <w:numPr>
          <w:ilvl w:val="0"/>
          <w:numId w:val="2"/>
        </w:numPr>
        <w:jc w:val="left"/>
        <w:rPr>
          <w:rFonts w:hint="eastAsia"/>
          <w:kern w:val="0"/>
          <w:lang w:val="en-US" w:eastAsia="zh-CN"/>
        </w:rPr>
      </w:pPr>
      <w:r>
        <w:rPr>
          <w:rFonts w:hint="eastAsia"/>
          <w:kern w:val="0"/>
          <w:lang w:val="en-US" w:eastAsia="zh-CN"/>
        </w:rPr>
        <w:t>召开2019届建档立卡毕业生就业动员大会（2018-11-16）</w:t>
      </w:r>
    </w:p>
    <w:p>
      <w:pPr>
        <w:numPr>
          <w:ilvl w:val="0"/>
          <w:numId w:val="2"/>
        </w:numPr>
        <w:jc w:val="left"/>
        <w:rPr>
          <w:rFonts w:hint="eastAsia"/>
          <w:kern w:val="0"/>
          <w:lang w:val="en-US" w:eastAsia="zh-CN"/>
        </w:rPr>
      </w:pPr>
      <w:r>
        <w:rPr>
          <w:rFonts w:hint="eastAsia"/>
          <w:kern w:val="0"/>
          <w:lang w:val="en-US" w:eastAsia="zh-CN"/>
        </w:rPr>
        <w:t xml:space="preserve">召开学生干部表彰暨换届大会（2018-12-03） </w:t>
      </w:r>
    </w:p>
    <w:p>
      <w:pPr>
        <w:numPr>
          <w:ilvl w:val="0"/>
          <w:numId w:val="2"/>
        </w:numPr>
        <w:jc w:val="left"/>
        <w:rPr>
          <w:rFonts w:hint="eastAsia"/>
          <w:kern w:val="0"/>
          <w:lang w:val="en-US" w:eastAsia="zh-CN"/>
        </w:rPr>
      </w:pPr>
      <w:r>
        <w:rPr>
          <w:rFonts w:hint="eastAsia"/>
          <w:kern w:val="0"/>
          <w:lang w:val="en-US" w:eastAsia="zh-CN"/>
        </w:rPr>
        <w:t xml:space="preserve">召开防艾知识宣传主题班会（2018-12-03）   </w:t>
      </w:r>
    </w:p>
    <w:p>
      <w:pPr>
        <w:numPr>
          <w:ilvl w:val="0"/>
          <w:numId w:val="2"/>
        </w:numPr>
        <w:jc w:val="left"/>
        <w:rPr>
          <w:rFonts w:hint="eastAsia"/>
          <w:kern w:val="0"/>
          <w:lang w:val="en-US" w:eastAsia="zh-CN"/>
        </w:rPr>
      </w:pPr>
      <w:r>
        <w:rPr>
          <w:rFonts w:hint="eastAsia"/>
          <w:kern w:val="0"/>
          <w:lang w:val="en-US" w:eastAsia="zh-CN"/>
        </w:rPr>
        <w:t xml:space="preserve">开展“文明美丽进食堂”志愿服务活动（2018-12-07）   </w:t>
      </w:r>
    </w:p>
    <w:p>
      <w:pPr>
        <w:pStyle w:val="15"/>
        <w:numPr>
          <w:ilvl w:val="0"/>
          <w:numId w:val="3"/>
        </w:numPr>
        <w:spacing w:line="360" w:lineRule="auto"/>
        <w:ind w:firstLine="0" w:firstLineChars="0"/>
        <w:jc w:val="left"/>
        <w:rPr>
          <w:rFonts w:hint="eastAsia" w:ascii="宋体" w:hAnsi="宋体" w:cs="宋体"/>
          <w:kern w:val="0"/>
        </w:rPr>
      </w:pPr>
      <w:r>
        <w:rPr>
          <w:rFonts w:hint="eastAsia" w:ascii="宋体" w:hAnsi="宋体" w:cs="宋体"/>
          <w:kern w:val="0"/>
        </w:rPr>
        <w:t>电气工程学院</w:t>
      </w:r>
    </w:p>
    <w:p>
      <w:pPr>
        <w:numPr>
          <w:ilvl w:val="0"/>
          <w:numId w:val="4"/>
        </w:numPr>
        <w:jc w:val="left"/>
        <w:rPr>
          <w:rFonts w:hint="eastAsia"/>
          <w:kern w:val="0"/>
          <w:lang w:val="en-US" w:eastAsia="zh-CN"/>
        </w:rPr>
      </w:pPr>
      <w:r>
        <w:rPr>
          <w:rFonts w:hint="eastAsia"/>
          <w:kern w:val="0"/>
          <w:lang w:val="en-US" w:eastAsia="zh-CN"/>
        </w:rPr>
        <w:t>开展“从我做起 拒绝晚归”主题签名活动</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12</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举办“纪念改革 开放未来”主题演讲比赛</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14</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举办2018年学生干部换届竞聘大会</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16</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召开征兵宣传动员暨培训大会</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23</w:t>
      </w:r>
      <w:r>
        <w:rPr>
          <w:rFonts w:hint="eastAsia"/>
          <w:kern w:val="0"/>
        </w:rPr>
        <w:t>）</w:t>
      </w:r>
    </w:p>
    <w:p>
      <w:pPr>
        <w:numPr>
          <w:ilvl w:val="0"/>
          <w:numId w:val="4"/>
        </w:numPr>
        <w:jc w:val="left"/>
        <w:rPr>
          <w:rFonts w:hint="eastAsia"/>
          <w:kern w:val="0"/>
          <w:lang w:val="en-US" w:eastAsia="zh-CN"/>
        </w:rPr>
      </w:pPr>
      <w:r>
        <w:rPr>
          <w:rFonts w:hint="eastAsia"/>
          <w:color w:val="auto"/>
          <w:kern w:val="0"/>
          <w:u w:val="none"/>
          <w:lang w:val="en-US" w:eastAsia="zh-CN"/>
        </w:rPr>
        <w:t>开展“荣耀电气·家电维修进社区”活动</w:t>
      </w:r>
      <w:r>
        <w:rPr>
          <w:rFonts w:hint="eastAsia"/>
          <w:kern w:val="0"/>
          <w:lang w:val="en-US" w:eastAsia="zh-CN"/>
        </w:rPr>
        <w:t> </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28</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举办第十六届“电气杯”辩论赛</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07</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组织各班观看影片《费城故事》</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07</w:t>
      </w:r>
      <w:r>
        <w:rPr>
          <w:rFonts w:hint="eastAsia"/>
          <w:kern w:val="0"/>
        </w:rPr>
        <w:t>）</w:t>
      </w:r>
    </w:p>
    <w:p>
      <w:pPr>
        <w:pStyle w:val="15"/>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船舶工程学院</w:t>
      </w:r>
    </w:p>
    <w:p>
      <w:pPr>
        <w:numPr>
          <w:ilvl w:val="0"/>
          <w:numId w:val="5"/>
        </w:numPr>
        <w:jc w:val="left"/>
        <w:rPr>
          <w:rFonts w:hint="eastAsia"/>
          <w:kern w:val="0"/>
          <w:lang w:val="en-US" w:eastAsia="zh-CN"/>
        </w:rPr>
      </w:pPr>
      <w:r>
        <w:rPr>
          <w:rFonts w:hint="eastAsia"/>
          <w:kern w:val="0"/>
          <w:lang w:val="en-US" w:eastAsia="zh-CN"/>
        </w:rPr>
        <w:t>旗舰先锋服务队开展“三城同创 红马甲 创建行”主题帮建活动</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12</w:t>
      </w:r>
      <w:r>
        <w:rPr>
          <w:rFonts w:hint="eastAsia"/>
          <w:kern w:val="0"/>
        </w:rPr>
        <w:t>）</w:t>
      </w:r>
    </w:p>
    <w:p>
      <w:pPr>
        <w:numPr>
          <w:ilvl w:val="0"/>
          <w:numId w:val="5"/>
        </w:numPr>
        <w:jc w:val="left"/>
        <w:rPr>
          <w:rFonts w:hint="eastAsia"/>
          <w:kern w:val="0"/>
          <w:lang w:val="en-US" w:eastAsia="zh-CN"/>
        </w:rPr>
      </w:pPr>
      <w:r>
        <w:rPr>
          <w:rFonts w:hint="eastAsia"/>
          <w:kern w:val="0"/>
          <w:lang w:val="en-US" w:eastAsia="zh-CN"/>
        </w:rPr>
        <w:t>我校荣获“泰华杯”首届全国航海类职业院校“航线设计”技能大赛三等奖</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21</w:t>
      </w:r>
      <w:r>
        <w:rPr>
          <w:rFonts w:hint="eastAsia"/>
          <w:kern w:val="0"/>
        </w:rPr>
        <w:t>）</w:t>
      </w:r>
    </w:p>
    <w:p>
      <w:pPr>
        <w:numPr>
          <w:ilvl w:val="0"/>
          <w:numId w:val="5"/>
        </w:numPr>
        <w:jc w:val="left"/>
        <w:rPr>
          <w:rFonts w:hint="eastAsia"/>
          <w:kern w:val="0"/>
          <w:lang w:val="en-US" w:eastAsia="zh-CN"/>
        </w:rPr>
      </w:pPr>
      <w:r>
        <w:rPr>
          <w:rFonts w:hint="eastAsia"/>
          <w:kern w:val="0"/>
          <w:lang w:val="en-US" w:eastAsia="zh-CN"/>
        </w:rPr>
        <w:t>我校荣获2018全国职业院校船舶工程技术专业CAD/CAM技能大赛团队二等奖</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21</w:t>
      </w:r>
      <w:r>
        <w:rPr>
          <w:rFonts w:hint="eastAsia"/>
          <w:kern w:val="0"/>
        </w:rPr>
        <w:t>）</w:t>
      </w:r>
    </w:p>
    <w:p>
      <w:pPr>
        <w:numPr>
          <w:ilvl w:val="0"/>
          <w:numId w:val="5"/>
        </w:numPr>
        <w:jc w:val="left"/>
        <w:rPr>
          <w:rFonts w:hint="eastAsia"/>
          <w:kern w:val="0"/>
          <w:lang w:val="en-US" w:eastAsia="zh-CN"/>
        </w:rPr>
      </w:pPr>
      <w:r>
        <w:rPr>
          <w:rFonts w:hint="eastAsia"/>
          <w:kern w:val="0"/>
          <w:lang w:val="en-US" w:eastAsia="zh-CN"/>
        </w:rPr>
        <w:t>举办博雅论坛——“如何步入职业发展快车道”讲座</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21</w:t>
      </w:r>
      <w:r>
        <w:rPr>
          <w:rFonts w:hint="eastAsia"/>
          <w:kern w:val="0"/>
        </w:rPr>
        <w:t>）</w:t>
      </w:r>
    </w:p>
    <w:p>
      <w:pPr>
        <w:numPr>
          <w:ilvl w:val="0"/>
          <w:numId w:val="5"/>
        </w:numPr>
        <w:jc w:val="left"/>
        <w:rPr>
          <w:rFonts w:hint="eastAsia"/>
          <w:kern w:val="0"/>
          <w:lang w:val="en-US" w:eastAsia="zh-CN"/>
        </w:rPr>
      </w:pPr>
      <w:r>
        <w:rPr>
          <w:rFonts w:hint="eastAsia"/>
          <w:kern w:val="0"/>
          <w:lang w:val="en-US" w:eastAsia="zh-CN"/>
        </w:rPr>
        <w:t>开展“习近平总书记在全国教育大会上的讲话精神”学习会</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23</w:t>
      </w:r>
      <w:r>
        <w:rPr>
          <w:rFonts w:hint="eastAsia"/>
          <w:kern w:val="0"/>
        </w:rPr>
        <w:t>）</w:t>
      </w:r>
    </w:p>
    <w:p>
      <w:pPr>
        <w:numPr>
          <w:ilvl w:val="0"/>
          <w:numId w:val="5"/>
        </w:numPr>
        <w:jc w:val="left"/>
        <w:rPr>
          <w:rFonts w:hint="eastAsia"/>
          <w:kern w:val="0"/>
          <w:lang w:val="en-US" w:eastAsia="zh-CN"/>
        </w:rPr>
      </w:pPr>
      <w:r>
        <w:rPr>
          <w:rFonts w:hint="eastAsia"/>
          <w:kern w:val="0"/>
          <w:lang w:val="en-US" w:eastAsia="zh-CN"/>
        </w:rPr>
        <w:t>召开江苏金陵船厂实习岗前动员会</w:t>
      </w:r>
      <w:r>
        <w:rPr>
          <w:rFonts w:hint="eastAsia"/>
          <w:kern w:val="0"/>
        </w:rPr>
        <w:t>（2018-</w:t>
      </w:r>
      <w:r>
        <w:rPr>
          <w:rFonts w:hint="eastAsia"/>
          <w:kern w:val="0"/>
          <w:lang w:val="en-US" w:eastAsia="zh-CN"/>
        </w:rPr>
        <w:t>12-7</w:t>
      </w:r>
      <w:r>
        <w:rPr>
          <w:rFonts w:hint="eastAsia"/>
          <w:kern w:val="0"/>
        </w:rPr>
        <w:t>）</w:t>
      </w:r>
      <w:r>
        <w:rPr>
          <w:rFonts w:hint="eastAsia"/>
          <w:kern w:val="0"/>
          <w:lang w:val="en-US" w:eastAsia="zh-CN"/>
        </w:rPr>
        <w:t xml:space="preserve">   </w:t>
      </w:r>
    </w:p>
    <w:p>
      <w:pPr>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汽车工程学院</w:t>
      </w:r>
    </w:p>
    <w:p>
      <w:pPr>
        <w:numPr>
          <w:ilvl w:val="0"/>
          <w:numId w:val="6"/>
        </w:numPr>
        <w:jc w:val="left"/>
        <w:rPr>
          <w:rFonts w:hint="eastAsia"/>
          <w:kern w:val="0"/>
          <w:lang w:val="en-US" w:eastAsia="zh-CN"/>
        </w:rPr>
      </w:pPr>
      <w:r>
        <w:rPr>
          <w:rFonts w:hint="eastAsia"/>
          <w:kern w:val="0"/>
          <w:lang w:val="en-US" w:eastAsia="zh-CN"/>
        </w:rPr>
        <w:t>举办“驭道精英”廉政演讲比赛</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12</w:t>
      </w:r>
      <w:r>
        <w:rPr>
          <w:rFonts w:hint="eastAsia"/>
          <w:kern w:val="0"/>
        </w:rPr>
        <w:t>）</w:t>
      </w:r>
      <w:r>
        <w:rPr>
          <w:rFonts w:hint="eastAsia"/>
          <w:kern w:val="0"/>
          <w:lang w:val="en-US" w:eastAsia="zh-CN"/>
        </w:rPr>
        <w:t xml:space="preserve"> </w:t>
      </w:r>
    </w:p>
    <w:p>
      <w:pPr>
        <w:numPr>
          <w:ilvl w:val="0"/>
          <w:numId w:val="6"/>
        </w:numPr>
        <w:jc w:val="left"/>
        <w:rPr>
          <w:rFonts w:hint="eastAsia"/>
          <w:kern w:val="0"/>
          <w:lang w:val="en-US" w:eastAsia="zh-CN"/>
        </w:rPr>
      </w:pPr>
      <w:r>
        <w:rPr>
          <w:rFonts w:hint="eastAsia"/>
          <w:kern w:val="0"/>
          <w:lang w:val="en-US" w:eastAsia="zh-CN"/>
        </w:rPr>
        <w:t>举办“驭道精英”才艺展示比赛</w:t>
      </w:r>
      <w:r>
        <w:rPr>
          <w:rFonts w:hint="eastAsia"/>
          <w:kern w:val="0"/>
        </w:rPr>
        <w:t>（2018-</w:t>
      </w:r>
      <w:r>
        <w:rPr>
          <w:rFonts w:hint="eastAsia"/>
          <w:kern w:val="0"/>
          <w:lang w:val="en-US" w:eastAsia="zh-CN"/>
        </w:rPr>
        <w:t>12-03</w:t>
      </w:r>
      <w:r>
        <w:rPr>
          <w:rFonts w:hint="eastAsia"/>
          <w:kern w:val="0"/>
        </w:rPr>
        <w:t>）</w:t>
      </w:r>
      <w:r>
        <w:rPr>
          <w:rFonts w:hint="eastAsia"/>
          <w:kern w:val="0"/>
          <w:lang w:val="en-US" w:eastAsia="zh-CN"/>
        </w:rPr>
        <w:t xml:space="preserve"> </w:t>
      </w:r>
    </w:p>
    <w:p>
      <w:pPr>
        <w:numPr>
          <w:ilvl w:val="0"/>
          <w:numId w:val="6"/>
        </w:numPr>
        <w:jc w:val="left"/>
        <w:rPr>
          <w:rFonts w:hint="eastAsia"/>
          <w:kern w:val="0"/>
          <w:lang w:val="en-US" w:eastAsia="zh-CN"/>
        </w:rPr>
      </w:pPr>
      <w:r>
        <w:rPr>
          <w:rFonts w:hint="eastAsia"/>
          <w:kern w:val="0"/>
          <w:lang w:val="en-US" w:eastAsia="zh-CN"/>
        </w:rPr>
        <w:t>举办心理健康安全讲座</w:t>
      </w:r>
      <w:r>
        <w:rPr>
          <w:rFonts w:hint="eastAsia"/>
          <w:kern w:val="0"/>
        </w:rPr>
        <w:t>（2018-</w:t>
      </w:r>
      <w:r>
        <w:rPr>
          <w:rFonts w:hint="eastAsia"/>
          <w:kern w:val="0"/>
          <w:lang w:val="en-US" w:eastAsia="zh-CN"/>
        </w:rPr>
        <w:t>12-03</w:t>
      </w:r>
      <w:r>
        <w:rPr>
          <w:rFonts w:hint="eastAsia"/>
          <w:kern w:val="0"/>
        </w:rPr>
        <w:t>）</w:t>
      </w:r>
    </w:p>
    <w:p>
      <w:pPr>
        <w:numPr>
          <w:ilvl w:val="0"/>
          <w:numId w:val="6"/>
        </w:numPr>
        <w:jc w:val="left"/>
        <w:rPr>
          <w:rFonts w:hint="eastAsia"/>
          <w:kern w:val="0"/>
          <w:lang w:val="en-US" w:eastAsia="zh-CN"/>
        </w:rPr>
      </w:pPr>
      <w:r>
        <w:rPr>
          <w:rFonts w:hint="eastAsia"/>
          <w:kern w:val="0"/>
          <w:lang w:val="en-US" w:eastAsia="zh-CN"/>
        </w:rPr>
        <w:t>召开2018年学生工作总结表彰暨学生干部换届大会</w:t>
      </w:r>
      <w:r>
        <w:rPr>
          <w:rFonts w:hint="eastAsia"/>
          <w:kern w:val="0"/>
        </w:rPr>
        <w:t>（2018-</w:t>
      </w:r>
      <w:r>
        <w:rPr>
          <w:rFonts w:hint="eastAsia"/>
          <w:kern w:val="0"/>
          <w:lang w:val="en-US" w:eastAsia="zh-CN"/>
        </w:rPr>
        <w:t>12-07</w:t>
      </w:r>
      <w:r>
        <w:rPr>
          <w:rFonts w:hint="eastAsia"/>
          <w:kern w:val="0"/>
        </w:rPr>
        <w:t>）</w:t>
      </w:r>
    </w:p>
    <w:p>
      <w:pPr>
        <w:numPr>
          <w:ilvl w:val="0"/>
          <w:numId w:val="6"/>
        </w:numPr>
        <w:jc w:val="left"/>
        <w:rPr>
          <w:rFonts w:hint="eastAsia"/>
          <w:kern w:val="0"/>
          <w:lang w:val="en-US" w:eastAsia="zh-CN"/>
        </w:rPr>
      </w:pPr>
      <w:r>
        <w:rPr>
          <w:rFonts w:hint="eastAsia"/>
          <w:kern w:val="0"/>
          <w:lang w:val="en-US" w:eastAsia="zh-CN"/>
        </w:rPr>
        <w:t>召开2019届建档立卡毕业生就业指导工作会</w:t>
      </w:r>
      <w:r>
        <w:rPr>
          <w:rFonts w:hint="eastAsia"/>
          <w:kern w:val="0"/>
        </w:rPr>
        <w:t>（2018-</w:t>
      </w:r>
      <w:r>
        <w:rPr>
          <w:rFonts w:hint="eastAsia"/>
          <w:kern w:val="0"/>
          <w:lang w:val="en-US" w:eastAsia="zh-CN"/>
        </w:rPr>
        <w:t>12-07</w:t>
      </w:r>
      <w:r>
        <w:rPr>
          <w:rFonts w:hint="eastAsia"/>
          <w:kern w:val="0"/>
        </w:rPr>
        <w:t>）</w:t>
      </w:r>
    </w:p>
    <w:p>
      <w:pPr>
        <w:numPr>
          <w:ilvl w:val="0"/>
          <w:numId w:val="3"/>
        </w:numPr>
        <w:spacing w:line="360" w:lineRule="auto"/>
        <w:ind w:left="0" w:leftChars="0" w:firstLine="0" w:firstLineChars="0"/>
        <w:jc w:val="left"/>
        <w:rPr>
          <w:rFonts w:hint="eastAsia" w:ascii="宋体" w:hAnsi="宋体" w:cs="宋体"/>
          <w:color w:val="auto"/>
          <w:kern w:val="0"/>
        </w:rPr>
      </w:pPr>
      <w:r>
        <w:rPr>
          <w:rFonts w:hint="eastAsia" w:ascii="宋体" w:hAnsi="宋体" w:cs="宋体"/>
          <w:color w:val="auto"/>
          <w:kern w:val="0"/>
        </w:rPr>
        <w:t>信息工程学院</w:t>
      </w:r>
    </w:p>
    <w:p>
      <w:pPr>
        <w:numPr>
          <w:ilvl w:val="0"/>
          <w:numId w:val="7"/>
        </w:numPr>
        <w:jc w:val="left"/>
        <w:rPr>
          <w:rFonts w:hint="eastAsia"/>
          <w:kern w:val="0"/>
          <w:lang w:val="en-US" w:eastAsia="zh-CN"/>
        </w:rPr>
      </w:pPr>
      <w:r>
        <w:rPr>
          <w:rFonts w:hint="eastAsia"/>
          <w:kern w:val="0"/>
          <w:lang w:val="en-US" w:eastAsia="zh-CN"/>
        </w:rPr>
        <w:t>举办“走进中软之职业生涯规划”专题讲座</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12</w:t>
      </w:r>
      <w:r>
        <w:rPr>
          <w:rFonts w:hint="eastAsia"/>
          <w:kern w:val="0"/>
        </w:rPr>
        <w:t>）</w:t>
      </w:r>
      <w:r>
        <w:rPr>
          <w:rFonts w:hint="eastAsia"/>
          <w:kern w:val="0"/>
          <w:lang w:val="en-US" w:eastAsia="zh-CN"/>
        </w:rPr>
        <w:t xml:space="preserve">  </w:t>
      </w:r>
    </w:p>
    <w:p>
      <w:pPr>
        <w:numPr>
          <w:ilvl w:val="0"/>
          <w:numId w:val="7"/>
        </w:numPr>
        <w:jc w:val="left"/>
        <w:rPr>
          <w:rFonts w:hint="eastAsia"/>
          <w:kern w:val="0"/>
          <w:lang w:val="en-US" w:eastAsia="zh-CN"/>
        </w:rPr>
      </w:pPr>
      <w:r>
        <w:rPr>
          <w:rFonts w:hint="eastAsia"/>
          <w:kern w:val="0"/>
          <w:lang w:val="en-US" w:eastAsia="zh-CN"/>
        </w:rPr>
        <w:t>举办“经纬天工杯”班级建设规划大赛决赛</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16</w:t>
      </w:r>
      <w:r>
        <w:rPr>
          <w:rFonts w:hint="eastAsia"/>
          <w:kern w:val="0"/>
        </w:rPr>
        <w:t>）</w:t>
      </w:r>
      <w:r>
        <w:rPr>
          <w:rFonts w:hint="eastAsia"/>
          <w:kern w:val="0"/>
          <w:lang w:val="en-US" w:eastAsia="zh-CN"/>
        </w:rPr>
        <w:t xml:space="preserve">  </w:t>
      </w:r>
    </w:p>
    <w:p>
      <w:pPr>
        <w:numPr>
          <w:ilvl w:val="0"/>
          <w:numId w:val="7"/>
        </w:numPr>
        <w:jc w:val="left"/>
        <w:rPr>
          <w:rFonts w:hint="eastAsia"/>
          <w:kern w:val="0"/>
          <w:lang w:val="en-US" w:eastAsia="zh-CN"/>
        </w:rPr>
      </w:pPr>
      <w:r>
        <w:rPr>
          <w:rFonts w:hint="eastAsia"/>
          <w:kern w:val="0"/>
          <w:lang w:val="en-US" w:eastAsia="zh-CN"/>
        </w:rPr>
        <w:t>举办“经纬天工培育工程”之创业分享会</w:t>
      </w:r>
      <w:r>
        <w:rPr>
          <w:rFonts w:hint="eastAsia"/>
          <w:kern w:val="0"/>
        </w:rPr>
        <w:t>（2018-</w:t>
      </w:r>
      <w:r>
        <w:rPr>
          <w:rFonts w:hint="eastAsia"/>
          <w:kern w:val="0"/>
          <w:lang w:val="en-US" w:eastAsia="zh-CN"/>
        </w:rPr>
        <w:t>11-20</w:t>
      </w:r>
      <w:r>
        <w:rPr>
          <w:rFonts w:hint="eastAsia"/>
          <w:kern w:val="0"/>
        </w:rPr>
        <w:t>）</w:t>
      </w:r>
      <w:r>
        <w:rPr>
          <w:rFonts w:hint="eastAsia"/>
          <w:kern w:val="0"/>
          <w:lang w:val="en-US" w:eastAsia="zh-CN"/>
        </w:rPr>
        <w:t xml:space="preserve">  </w:t>
      </w:r>
    </w:p>
    <w:p>
      <w:pPr>
        <w:numPr>
          <w:ilvl w:val="0"/>
          <w:numId w:val="7"/>
        </w:numPr>
        <w:jc w:val="left"/>
        <w:rPr>
          <w:rFonts w:hint="eastAsia"/>
          <w:kern w:val="0"/>
          <w:lang w:val="en-US" w:eastAsia="zh-CN"/>
        </w:rPr>
      </w:pPr>
      <w:r>
        <w:rPr>
          <w:rFonts w:hint="eastAsia"/>
          <w:kern w:val="0"/>
          <w:lang w:val="en-US" w:eastAsia="zh-CN"/>
        </w:rPr>
        <w:t>举办“嵌入式、物联网、人工智能技术职业规划”专题讲座</w:t>
      </w:r>
      <w:r>
        <w:rPr>
          <w:rFonts w:hint="eastAsia"/>
          <w:kern w:val="0"/>
        </w:rPr>
        <w:t>（2018-</w:t>
      </w:r>
      <w:r>
        <w:rPr>
          <w:rFonts w:hint="eastAsia"/>
          <w:kern w:val="0"/>
          <w:lang w:val="en-US" w:eastAsia="zh-CN"/>
        </w:rPr>
        <w:t>11-23</w:t>
      </w:r>
      <w:r>
        <w:rPr>
          <w:rFonts w:hint="eastAsia"/>
          <w:kern w:val="0"/>
        </w:rPr>
        <w:t>）</w:t>
      </w:r>
    </w:p>
    <w:p>
      <w:pPr>
        <w:numPr>
          <w:ilvl w:val="0"/>
          <w:numId w:val="7"/>
        </w:numPr>
        <w:jc w:val="left"/>
        <w:rPr>
          <w:rFonts w:hint="eastAsia"/>
          <w:kern w:val="0"/>
          <w:lang w:val="en-US" w:eastAsia="zh-CN"/>
        </w:rPr>
      </w:pPr>
      <w:r>
        <w:rPr>
          <w:rFonts w:hint="eastAsia"/>
          <w:kern w:val="0"/>
          <w:lang w:val="en-US" w:eastAsia="zh-CN"/>
        </w:rPr>
        <w:t>举办“经纬天工杯”感恩书信大赛</w:t>
      </w:r>
      <w:r>
        <w:rPr>
          <w:rFonts w:hint="eastAsia"/>
          <w:kern w:val="0"/>
        </w:rPr>
        <w:t>（2018-</w:t>
      </w:r>
      <w:r>
        <w:rPr>
          <w:rFonts w:hint="eastAsia"/>
          <w:kern w:val="0"/>
          <w:lang w:val="en-US" w:eastAsia="zh-CN"/>
        </w:rPr>
        <w:t>11-28</w:t>
      </w:r>
      <w:r>
        <w:rPr>
          <w:rFonts w:hint="eastAsia"/>
          <w:kern w:val="0"/>
        </w:rPr>
        <w:t>）</w:t>
      </w:r>
    </w:p>
    <w:p>
      <w:pPr>
        <w:numPr>
          <w:ilvl w:val="0"/>
          <w:numId w:val="7"/>
        </w:numPr>
        <w:jc w:val="left"/>
        <w:rPr>
          <w:rFonts w:hint="eastAsia"/>
          <w:kern w:val="0"/>
          <w:lang w:val="en-US" w:eastAsia="zh-CN"/>
        </w:rPr>
      </w:pPr>
      <w:r>
        <w:rPr>
          <w:rFonts w:hint="eastAsia"/>
          <w:kern w:val="0"/>
          <w:lang w:val="en-US" w:eastAsia="zh-CN"/>
        </w:rPr>
        <w:t>举办“知校、爱校、荣校、兴校”主题演讲比赛</w:t>
      </w:r>
      <w:r>
        <w:rPr>
          <w:rFonts w:hint="eastAsia"/>
          <w:kern w:val="0"/>
        </w:rPr>
        <w:t>（2018-</w:t>
      </w:r>
      <w:r>
        <w:rPr>
          <w:rFonts w:hint="eastAsia"/>
          <w:kern w:val="0"/>
          <w:lang w:val="en-US" w:eastAsia="zh-CN"/>
        </w:rPr>
        <w:t>12-07</w:t>
      </w:r>
      <w:r>
        <w:rPr>
          <w:rFonts w:hint="eastAsia"/>
          <w:kern w:val="0"/>
        </w:rPr>
        <w:t>）</w:t>
      </w:r>
    </w:p>
    <w:p>
      <w:pPr>
        <w:numPr>
          <w:ilvl w:val="0"/>
          <w:numId w:val="7"/>
        </w:numPr>
        <w:jc w:val="left"/>
        <w:rPr>
          <w:rFonts w:hint="eastAsia"/>
          <w:kern w:val="0"/>
          <w:lang w:val="en-US" w:eastAsia="zh-CN"/>
        </w:rPr>
      </w:pPr>
      <w:r>
        <w:rPr>
          <w:rFonts w:hint="eastAsia"/>
          <w:kern w:val="0"/>
          <w:lang w:val="en-US" w:eastAsia="zh-CN"/>
        </w:rPr>
        <w:t>召开2019届毕业生就业工作说明会暨“双困”毕业生就业指导会</w:t>
      </w:r>
      <w:r>
        <w:rPr>
          <w:rFonts w:hint="eastAsia"/>
          <w:kern w:val="0"/>
        </w:rPr>
        <w:t>（2018-</w:t>
      </w:r>
      <w:r>
        <w:rPr>
          <w:rFonts w:hint="eastAsia"/>
          <w:kern w:val="0"/>
          <w:lang w:val="en-US" w:eastAsia="zh-CN"/>
        </w:rPr>
        <w:t>12-07</w:t>
      </w:r>
      <w:r>
        <w:rPr>
          <w:rFonts w:hint="eastAsia"/>
          <w:kern w:val="0"/>
        </w:rPr>
        <w:t>）</w:t>
      </w:r>
      <w:r>
        <w:rPr>
          <w:rFonts w:hint="eastAsia"/>
          <w:kern w:val="0"/>
          <w:lang w:val="en-US" w:eastAsia="zh-CN"/>
        </w:rPr>
        <w:t xml:space="preserve">                        </w:t>
      </w:r>
    </w:p>
    <w:p>
      <w:pPr>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建筑工程学院</w:t>
      </w:r>
    </w:p>
    <w:p>
      <w:pPr>
        <w:numPr>
          <w:ilvl w:val="0"/>
          <w:numId w:val="8"/>
        </w:numPr>
        <w:jc w:val="left"/>
        <w:rPr>
          <w:rFonts w:hint="eastAsia"/>
          <w:kern w:val="0"/>
          <w:lang w:val="en-US" w:eastAsia="zh-CN"/>
        </w:rPr>
      </w:pPr>
      <w:r>
        <w:rPr>
          <w:rFonts w:hint="eastAsia"/>
          <w:kern w:val="0"/>
          <w:lang w:val="en-US" w:eastAsia="zh-CN"/>
        </w:rPr>
        <w:fldChar w:fldCharType="begin"/>
      </w:r>
      <w:r>
        <w:rPr>
          <w:rFonts w:hint="eastAsia"/>
          <w:kern w:val="0"/>
          <w:lang w:val="en-US" w:eastAsia="zh-CN"/>
        </w:rPr>
        <w:instrText xml:space="preserve"> HYPERLINK "http://xz.jvtc.jx.cn/JVTC_XG/WebSite/Web/ShowInfo-LJw34Jmu~aahaacbc~MH~ibe.html" \t "http://xz.jvtc.jx.cn/JVTC_XG/WebSite/Web/_blank" </w:instrText>
      </w:r>
      <w:r>
        <w:rPr>
          <w:rFonts w:hint="eastAsia"/>
          <w:kern w:val="0"/>
          <w:lang w:val="en-US" w:eastAsia="zh-CN"/>
        </w:rPr>
        <w:fldChar w:fldCharType="separate"/>
      </w:r>
      <w:r>
        <w:rPr>
          <w:rFonts w:hint="eastAsia"/>
          <w:kern w:val="0"/>
          <w:lang w:val="en-US" w:eastAsia="zh-CN"/>
        </w:rPr>
        <w:t>举办“鲁班杯”班级规划大赛</w:t>
      </w:r>
      <w:r>
        <w:rPr>
          <w:rFonts w:hint="eastAsia"/>
          <w:kern w:val="0"/>
          <w:lang w:val="en-US" w:eastAsia="zh-CN"/>
        </w:rPr>
        <w:fldChar w:fldCharType="end"/>
      </w:r>
      <w:r>
        <w:rPr>
          <w:rFonts w:hint="eastAsia"/>
          <w:kern w:val="0"/>
          <w:lang w:val="en-US" w:eastAsia="zh-CN"/>
        </w:rPr>
        <w:t>（2018-11-20）</w:t>
      </w:r>
    </w:p>
    <w:p>
      <w:pPr>
        <w:numPr>
          <w:ilvl w:val="0"/>
          <w:numId w:val="8"/>
        </w:numPr>
        <w:jc w:val="left"/>
        <w:rPr>
          <w:rFonts w:hint="eastAsia"/>
          <w:kern w:val="0"/>
          <w:lang w:val="en-US" w:eastAsia="zh-CN"/>
        </w:rPr>
      </w:pPr>
      <w:r>
        <w:rPr>
          <w:rFonts w:hint="eastAsia"/>
          <w:kern w:val="0"/>
          <w:lang w:val="en-US" w:eastAsia="zh-CN"/>
        </w:rPr>
        <w:t>召开安全工作会议（2018-12-07）</w:t>
      </w:r>
    </w:p>
    <w:p>
      <w:pPr>
        <w:numPr>
          <w:ilvl w:val="0"/>
          <w:numId w:val="8"/>
        </w:numPr>
        <w:jc w:val="left"/>
        <w:rPr>
          <w:rFonts w:hint="eastAsia"/>
          <w:kern w:val="0"/>
          <w:lang w:val="en-US" w:eastAsia="zh-CN"/>
        </w:rPr>
      </w:pPr>
      <w:r>
        <w:rPr>
          <w:rFonts w:hint="eastAsia"/>
          <w:kern w:val="0"/>
          <w:lang w:val="en-US" w:eastAsia="zh-CN"/>
        </w:rPr>
        <w:t>召开2019届建档立卡毕业生就业工作会议（2018-12-07）</w:t>
      </w:r>
    </w:p>
    <w:p>
      <w:pPr>
        <w:numPr>
          <w:ilvl w:val="0"/>
          <w:numId w:val="8"/>
        </w:numPr>
        <w:jc w:val="left"/>
        <w:rPr>
          <w:rFonts w:hint="eastAsia"/>
          <w:kern w:val="0"/>
          <w:lang w:val="en-US" w:eastAsia="zh-CN"/>
        </w:rPr>
      </w:pPr>
      <w:r>
        <w:rPr>
          <w:rFonts w:hint="eastAsia"/>
          <w:kern w:val="0"/>
          <w:lang w:val="en-US" w:eastAsia="zh-CN"/>
        </w:rPr>
        <w:t xml:space="preserve">召开2019届毕业班顶岗实习安全动员会议（2018-12-07）   </w:t>
      </w:r>
    </w:p>
    <w:p>
      <w:pPr>
        <w:widowControl/>
        <w:numPr>
          <w:ilvl w:val="0"/>
          <w:numId w:val="3"/>
        </w:numPr>
        <w:ind w:left="0" w:leftChars="0" w:firstLine="0" w:firstLineChars="0"/>
        <w:jc w:val="left"/>
        <w:rPr>
          <w:rFonts w:hint="eastAsia" w:ascii="宋体" w:hAnsi="宋体" w:cs="宋体"/>
          <w:kern w:val="0"/>
        </w:rPr>
      </w:pPr>
      <w:r>
        <w:rPr>
          <w:rFonts w:hint="eastAsia" w:ascii="宋体" w:hAnsi="宋体" w:cs="宋体"/>
          <w:kern w:val="0"/>
        </w:rPr>
        <w:t>经济管理学院</w:t>
      </w:r>
    </w:p>
    <w:p>
      <w:pPr>
        <w:numPr>
          <w:ilvl w:val="0"/>
          <w:numId w:val="9"/>
        </w:numPr>
        <w:jc w:val="left"/>
        <w:rPr>
          <w:rFonts w:hint="eastAsia"/>
          <w:kern w:val="0"/>
          <w:lang w:val="en-US" w:eastAsia="zh-CN"/>
        </w:rPr>
      </w:pPr>
      <w:r>
        <w:rPr>
          <w:rFonts w:hint="eastAsia"/>
          <w:kern w:val="0"/>
          <w:lang w:val="en-US" w:eastAsia="zh-CN"/>
        </w:rPr>
        <w:t>举办学生廉政主题演讲比赛</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12</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举办“儒商杯”新生校规知识竞答赛决赛</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12</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 xml:space="preserve">我校学子在2018第三届“奥派杯”全国移动商务技能竞赛江西赛区喜获佳绩 </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21</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举办2018年学生干部换届竞聘大会</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21）</w:t>
      </w:r>
    </w:p>
    <w:p>
      <w:pPr>
        <w:numPr>
          <w:ilvl w:val="0"/>
          <w:numId w:val="9"/>
        </w:numPr>
        <w:jc w:val="left"/>
        <w:rPr>
          <w:rFonts w:hint="eastAsia"/>
          <w:kern w:val="0"/>
          <w:lang w:val="en-US" w:eastAsia="zh-CN"/>
        </w:rPr>
      </w:pPr>
      <w:r>
        <w:rPr>
          <w:rFonts w:hint="eastAsia"/>
          <w:kern w:val="0"/>
          <w:lang w:val="en-US" w:eastAsia="zh-CN"/>
        </w:rPr>
        <w:t>召开2019届毕业生征兵宣传动员部署会</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21</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召开党建工作小组、团总支学生干部换届竞聘大会</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23）</w:t>
      </w:r>
    </w:p>
    <w:p>
      <w:pPr>
        <w:numPr>
          <w:ilvl w:val="0"/>
          <w:numId w:val="9"/>
        </w:numPr>
        <w:jc w:val="left"/>
        <w:rPr>
          <w:rFonts w:hint="eastAsia"/>
          <w:kern w:val="0"/>
          <w:lang w:val="en-US" w:eastAsia="zh-CN"/>
        </w:rPr>
      </w:pPr>
      <w:r>
        <w:rPr>
          <w:rFonts w:hint="eastAsia"/>
          <w:kern w:val="0"/>
          <w:lang w:val="en-US" w:eastAsia="zh-CN"/>
        </w:rPr>
        <w:t>举办“电子商务专业职业规划”专题讲座</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28）</w:t>
      </w:r>
    </w:p>
    <w:p>
      <w:pPr>
        <w:numPr>
          <w:ilvl w:val="0"/>
          <w:numId w:val="9"/>
        </w:numPr>
        <w:jc w:val="left"/>
        <w:rPr>
          <w:rFonts w:hint="eastAsia"/>
          <w:kern w:val="0"/>
          <w:lang w:val="en-US" w:eastAsia="zh-CN"/>
        </w:rPr>
      </w:pPr>
      <w:r>
        <w:rPr>
          <w:rFonts w:hint="eastAsia"/>
          <w:kern w:val="0"/>
          <w:lang w:val="en-US" w:eastAsia="zh-CN"/>
        </w:rPr>
        <w:t>举办“知校爱校，感恩同行”演讲比赛</w:t>
      </w:r>
      <w:r>
        <w:rPr>
          <w:rFonts w:hint="eastAsia"/>
          <w:kern w:val="0"/>
        </w:rPr>
        <w:t>（2018-</w:t>
      </w:r>
      <w:r>
        <w:rPr>
          <w:rFonts w:hint="eastAsia"/>
          <w:kern w:val="0"/>
          <w:lang w:val="en-US" w:eastAsia="zh-CN"/>
        </w:rPr>
        <w:t xml:space="preserve">12-07） </w:t>
      </w:r>
    </w:p>
    <w:p>
      <w:pPr>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财会金融学院</w:t>
      </w:r>
    </w:p>
    <w:p>
      <w:pPr>
        <w:numPr>
          <w:ilvl w:val="0"/>
          <w:numId w:val="10"/>
        </w:numPr>
        <w:jc w:val="left"/>
        <w:rPr>
          <w:rFonts w:hint="eastAsia"/>
          <w:kern w:val="0"/>
          <w:lang w:val="en-US" w:eastAsia="zh-CN"/>
        </w:rPr>
      </w:pPr>
      <w:r>
        <w:rPr>
          <w:rFonts w:hint="eastAsia"/>
          <w:kern w:val="0"/>
          <w:lang w:val="en-US" w:eastAsia="zh-CN"/>
        </w:rPr>
        <w:t>举办学生廉政演讲比赛</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14）</w:t>
      </w:r>
    </w:p>
    <w:p>
      <w:pPr>
        <w:numPr>
          <w:ilvl w:val="0"/>
          <w:numId w:val="10"/>
        </w:numPr>
        <w:jc w:val="left"/>
        <w:rPr>
          <w:rFonts w:hint="eastAsia"/>
          <w:kern w:val="0"/>
          <w:lang w:val="en-US" w:eastAsia="zh-CN"/>
        </w:rPr>
      </w:pPr>
      <w:r>
        <w:rPr>
          <w:rFonts w:hint="eastAsia"/>
          <w:kern w:val="0"/>
          <w:lang w:val="en-US" w:eastAsia="zh-CN"/>
        </w:rPr>
        <w:t>第二届“青雅杯”新生班级规划大赛</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20）</w:t>
      </w:r>
    </w:p>
    <w:p>
      <w:pPr>
        <w:numPr>
          <w:ilvl w:val="0"/>
          <w:numId w:val="10"/>
        </w:numPr>
        <w:jc w:val="left"/>
        <w:rPr>
          <w:rFonts w:hint="eastAsia"/>
          <w:kern w:val="0"/>
          <w:lang w:val="en-US" w:eastAsia="zh-CN"/>
        </w:rPr>
      </w:pPr>
      <w:r>
        <w:rPr>
          <w:rFonts w:hint="eastAsia"/>
          <w:kern w:val="0"/>
          <w:lang w:val="en-US" w:eastAsia="zh-CN"/>
        </w:rPr>
        <w:t>举办“中华礼仪与个人修养”专题讲座</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23）</w:t>
      </w:r>
    </w:p>
    <w:p>
      <w:pPr>
        <w:numPr>
          <w:ilvl w:val="0"/>
          <w:numId w:val="10"/>
        </w:numPr>
        <w:jc w:val="left"/>
        <w:rPr>
          <w:rFonts w:hint="eastAsia"/>
          <w:kern w:val="0"/>
          <w:lang w:val="en-US" w:eastAsia="zh-CN"/>
        </w:rPr>
      </w:pPr>
      <w:r>
        <w:rPr>
          <w:rFonts w:hint="eastAsia"/>
          <w:kern w:val="0"/>
          <w:lang w:val="en-US" w:eastAsia="zh-CN"/>
        </w:rPr>
        <w:t>青雅淑女学院开设花艺课程</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28）</w:t>
      </w:r>
    </w:p>
    <w:p>
      <w:pPr>
        <w:numPr>
          <w:ilvl w:val="0"/>
          <w:numId w:val="10"/>
        </w:numPr>
        <w:jc w:val="left"/>
        <w:rPr>
          <w:rFonts w:hint="eastAsia"/>
          <w:kern w:val="0"/>
          <w:lang w:val="en-US" w:eastAsia="zh-CN"/>
        </w:rPr>
      </w:pPr>
      <w:r>
        <w:rPr>
          <w:rFonts w:hint="eastAsia"/>
          <w:kern w:val="0"/>
          <w:lang w:val="en-US" w:eastAsia="zh-CN"/>
        </w:rPr>
        <w:t>举办“转变角色定位，提升职业素养”就业讲座</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28）</w:t>
      </w:r>
    </w:p>
    <w:p>
      <w:pPr>
        <w:numPr>
          <w:ilvl w:val="0"/>
          <w:numId w:val="10"/>
        </w:numPr>
        <w:jc w:val="left"/>
        <w:rPr>
          <w:rFonts w:hint="eastAsia"/>
          <w:kern w:val="0"/>
          <w:lang w:val="en-US" w:eastAsia="zh-CN"/>
        </w:rPr>
      </w:pPr>
      <w:r>
        <w:rPr>
          <w:rFonts w:hint="eastAsia"/>
          <w:kern w:val="0"/>
          <w:lang w:val="en-US" w:eastAsia="zh-CN"/>
        </w:rPr>
        <w:t>召开2019届建档立卡毕业生就业指导会</w:t>
      </w:r>
      <w:r>
        <w:rPr>
          <w:rFonts w:hint="eastAsia"/>
          <w:kern w:val="0"/>
        </w:rPr>
        <w:t>（2018-</w:t>
      </w:r>
      <w:r>
        <w:rPr>
          <w:rFonts w:hint="eastAsia"/>
          <w:kern w:val="0"/>
          <w:lang w:val="en-US" w:eastAsia="zh-CN"/>
        </w:rPr>
        <w:t>12-03）</w:t>
      </w:r>
    </w:p>
    <w:p>
      <w:pPr>
        <w:numPr>
          <w:ilvl w:val="0"/>
          <w:numId w:val="10"/>
        </w:numPr>
        <w:jc w:val="left"/>
        <w:rPr>
          <w:rFonts w:hint="eastAsia"/>
          <w:kern w:val="0"/>
          <w:lang w:val="en-US" w:eastAsia="zh-CN"/>
        </w:rPr>
      </w:pPr>
      <w:r>
        <w:rPr>
          <w:rFonts w:hint="eastAsia"/>
          <w:kern w:val="0"/>
          <w:lang w:val="en-US" w:eastAsia="zh-CN"/>
        </w:rPr>
        <w:t>举办“职场扬帆，逐梦起航”就业讲座</w:t>
      </w:r>
      <w:r>
        <w:rPr>
          <w:rFonts w:hint="eastAsia"/>
          <w:kern w:val="0"/>
        </w:rPr>
        <w:t>（2018-</w:t>
      </w:r>
      <w:r>
        <w:rPr>
          <w:rFonts w:hint="eastAsia"/>
          <w:kern w:val="0"/>
          <w:lang w:val="en-US" w:eastAsia="zh-CN"/>
        </w:rPr>
        <w:t xml:space="preserve">12-07）   </w:t>
      </w:r>
    </w:p>
    <w:p>
      <w:pPr>
        <w:spacing w:beforeLines="50" w:afterLines="50" w:line="360" w:lineRule="auto"/>
        <w:rPr>
          <w:rFonts w:ascii="宋体" w:hAnsi="宋体" w:cs="宋体"/>
          <w:b/>
          <w:bCs/>
          <w:kern w:val="0"/>
          <w:sz w:val="24"/>
        </w:rPr>
      </w:pPr>
      <w:r>
        <w:rPr>
          <w:rFonts w:hint="eastAsia" w:ascii="宋体" w:hAnsi="宋体" w:cs="宋体"/>
          <w:b/>
          <w:bCs/>
          <w:kern w:val="0"/>
          <w:sz w:val="24"/>
        </w:rPr>
        <w:t>三、教育管理</w:t>
      </w:r>
    </w:p>
    <w:p>
      <w:pPr>
        <w:spacing w:line="360" w:lineRule="auto"/>
        <w:jc w:val="left"/>
        <w:rPr>
          <w:rFonts w:ascii="宋体" w:hAnsi="宋体" w:cs="宋体"/>
          <w:kern w:val="0"/>
        </w:rPr>
      </w:pPr>
      <w:r>
        <w:rPr>
          <w:rFonts w:hint="eastAsia" w:ascii="宋体" w:hAnsi="宋体" w:cs="宋体"/>
          <w:kern w:val="0"/>
        </w:rPr>
        <w:t>（一）学生工作综述（</w:t>
      </w:r>
      <w:r>
        <w:rPr>
          <w:rFonts w:hint="eastAsia" w:ascii="宋体" w:hAnsi="宋体" w:cs="宋体"/>
          <w:kern w:val="0"/>
          <w:lang w:val="en-US" w:eastAsia="zh-CN"/>
        </w:rPr>
        <w:t>11</w:t>
      </w:r>
      <w:r>
        <w:rPr>
          <w:rFonts w:hint="eastAsia" w:ascii="宋体" w:hAnsi="宋体" w:cs="宋体"/>
          <w:kern w:val="0"/>
        </w:rPr>
        <w:t>-</w:t>
      </w:r>
      <w:r>
        <w:rPr>
          <w:rFonts w:hint="eastAsia" w:ascii="宋体" w:hAnsi="宋体" w:cs="宋体"/>
          <w:kern w:val="0"/>
          <w:lang w:val="en-US" w:eastAsia="zh-CN"/>
        </w:rPr>
        <w:t>14</w:t>
      </w:r>
      <w:r>
        <w:rPr>
          <w:rFonts w:hint="eastAsia" w:ascii="宋体" w:hAnsi="宋体" w:cs="宋体"/>
          <w:kern w:val="0"/>
        </w:rPr>
        <w:t>周</w:t>
      </w:r>
      <w:r>
        <w:rPr>
          <w:rFonts w:ascii="宋体" w:hAnsi="宋体" w:cs="宋体"/>
          <w:kern w:val="0"/>
        </w:rPr>
        <w:t>）</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常规工作</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班级建设</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思想教育</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素质教育</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资助工作</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宿管管理</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学工系统应用</w:t>
      </w:r>
    </w:p>
    <w:p>
      <w:pPr>
        <w:numPr>
          <w:ilvl w:val="0"/>
          <w:numId w:val="12"/>
        </w:numPr>
        <w:jc w:val="left"/>
        <w:rPr>
          <w:rFonts w:ascii="宋体" w:hAnsi="宋体" w:cs="宋体"/>
          <w:color w:val="auto"/>
          <w:kern w:val="0"/>
        </w:rPr>
      </w:pPr>
      <w:r>
        <w:rPr>
          <w:rFonts w:hint="eastAsia" w:ascii="宋体" w:hAnsi="宋体" w:cs="宋体"/>
          <w:color w:val="auto"/>
          <w:kern w:val="0"/>
        </w:rPr>
        <w:t>常规检查况汇总表（</w:t>
      </w:r>
      <w:r>
        <w:rPr>
          <w:rFonts w:hint="eastAsia" w:ascii="宋体" w:hAnsi="宋体" w:cs="宋体"/>
          <w:color w:val="auto"/>
          <w:kern w:val="0"/>
          <w:lang w:val="en-US" w:eastAsia="zh-CN"/>
        </w:rPr>
        <w:t>11</w:t>
      </w:r>
      <w:r>
        <w:rPr>
          <w:rFonts w:hint="eastAsia" w:ascii="宋体" w:hAnsi="宋体" w:cs="宋体"/>
          <w:color w:val="auto"/>
          <w:kern w:val="0"/>
        </w:rPr>
        <w:t>-</w:t>
      </w:r>
      <w:r>
        <w:rPr>
          <w:rFonts w:hint="eastAsia" w:ascii="宋体" w:hAnsi="宋体" w:cs="宋体"/>
          <w:color w:val="auto"/>
          <w:kern w:val="0"/>
          <w:lang w:val="en-US" w:eastAsia="zh-CN"/>
        </w:rPr>
        <w:t>14</w:t>
      </w:r>
      <w:r>
        <w:rPr>
          <w:rFonts w:hint="eastAsia" w:ascii="宋体" w:hAnsi="宋体" w:cs="宋体"/>
          <w:color w:val="auto"/>
          <w:kern w:val="0"/>
        </w:rPr>
        <w:t>周）</w:t>
      </w:r>
    </w:p>
    <w:p>
      <w:pPr>
        <w:jc w:val="left"/>
        <w:rPr>
          <w:rFonts w:ascii="宋体" w:hAnsi="宋体" w:cs="宋体"/>
          <w:color w:val="auto"/>
          <w:kern w:val="0"/>
        </w:rPr>
      </w:pPr>
      <w:r>
        <w:rPr>
          <w:rFonts w:hint="eastAsia" w:ascii="宋体" w:hAnsi="宋体" w:cs="宋体"/>
          <w:color w:val="auto"/>
          <w:kern w:val="0"/>
        </w:rPr>
        <w:t>（三）</w:t>
      </w:r>
      <w:r>
        <w:rPr>
          <w:rFonts w:hint="eastAsia" w:ascii="宋体" w:hAnsi="宋体" w:cs="宋体"/>
          <w:color w:val="auto"/>
          <w:kern w:val="0"/>
          <w:lang w:val="en-US" w:eastAsia="zh-CN"/>
        </w:rPr>
        <w:t>12</w:t>
      </w:r>
      <w:r>
        <w:rPr>
          <w:rFonts w:hint="eastAsia" w:ascii="宋体" w:hAnsi="宋体" w:cs="宋体"/>
          <w:color w:val="auto"/>
          <w:kern w:val="0"/>
        </w:rPr>
        <w:t>月份学生工作月行事历（</w:t>
      </w:r>
      <w:r>
        <w:rPr>
          <w:rFonts w:hint="eastAsia" w:ascii="宋体" w:hAnsi="宋体" w:cs="宋体"/>
          <w:color w:val="auto"/>
          <w:kern w:val="0"/>
          <w:lang w:val="en-US" w:eastAsia="zh-CN"/>
        </w:rPr>
        <w:t>15</w:t>
      </w:r>
      <w:r>
        <w:rPr>
          <w:rFonts w:hint="eastAsia" w:ascii="宋体" w:hAnsi="宋体" w:cs="宋体"/>
          <w:color w:val="auto"/>
          <w:kern w:val="0"/>
        </w:rPr>
        <w:t>-</w:t>
      </w:r>
      <w:r>
        <w:rPr>
          <w:rFonts w:hint="eastAsia" w:ascii="宋体" w:hAnsi="宋体" w:cs="宋体"/>
          <w:color w:val="auto"/>
          <w:kern w:val="0"/>
          <w:lang w:val="en-US" w:eastAsia="zh-CN"/>
        </w:rPr>
        <w:t>18</w:t>
      </w:r>
      <w:r>
        <w:rPr>
          <w:rFonts w:hint="eastAsia" w:ascii="宋体" w:hAnsi="宋体" w:cs="宋体"/>
          <w:color w:val="auto"/>
          <w:kern w:val="0"/>
        </w:rPr>
        <w:t>周）</w:t>
      </w:r>
    </w:p>
    <w:p>
      <w:pPr>
        <w:numPr>
          <w:ilvl w:val="0"/>
          <w:numId w:val="13"/>
        </w:numPr>
        <w:jc w:val="left"/>
        <w:rPr>
          <w:rFonts w:ascii="宋体" w:hAnsi="宋体" w:cs="宋体"/>
          <w:color w:val="auto"/>
          <w:kern w:val="0"/>
        </w:rPr>
      </w:pPr>
      <w:r>
        <w:rPr>
          <w:rFonts w:hint="eastAsia" w:ascii="宋体" w:hAnsi="宋体" w:cs="宋体"/>
          <w:color w:val="auto"/>
          <w:kern w:val="0"/>
        </w:rPr>
        <w:t>常规工作</w:t>
      </w:r>
    </w:p>
    <w:p>
      <w:pPr>
        <w:numPr>
          <w:ilvl w:val="0"/>
          <w:numId w:val="13"/>
        </w:numPr>
        <w:jc w:val="left"/>
        <w:rPr>
          <w:rFonts w:ascii="宋体" w:hAnsi="宋体" w:cs="宋体"/>
          <w:color w:val="auto"/>
          <w:kern w:val="0"/>
        </w:rPr>
      </w:pPr>
      <w:r>
        <w:rPr>
          <w:rFonts w:hint="eastAsia" w:ascii="宋体" w:hAnsi="宋体" w:cs="宋体"/>
          <w:color w:val="auto"/>
          <w:kern w:val="0"/>
        </w:rPr>
        <w:t>班级建设</w:t>
      </w:r>
    </w:p>
    <w:p>
      <w:pPr>
        <w:numPr>
          <w:ilvl w:val="0"/>
          <w:numId w:val="13"/>
        </w:numPr>
        <w:jc w:val="left"/>
        <w:rPr>
          <w:rFonts w:ascii="宋体" w:hAnsi="宋体" w:cs="宋体"/>
          <w:color w:val="auto"/>
          <w:kern w:val="0"/>
        </w:rPr>
      </w:pPr>
      <w:r>
        <w:rPr>
          <w:rFonts w:hint="eastAsia" w:ascii="宋体" w:hAnsi="宋体" w:cs="宋体"/>
          <w:color w:val="auto"/>
          <w:kern w:val="0"/>
        </w:rPr>
        <w:t>思想教育</w:t>
      </w:r>
    </w:p>
    <w:p>
      <w:pPr>
        <w:numPr>
          <w:ilvl w:val="0"/>
          <w:numId w:val="13"/>
        </w:numPr>
        <w:jc w:val="left"/>
        <w:rPr>
          <w:rFonts w:ascii="宋体" w:hAnsi="宋体" w:cs="宋体"/>
          <w:color w:val="auto"/>
          <w:kern w:val="0"/>
        </w:rPr>
      </w:pPr>
      <w:r>
        <w:rPr>
          <w:rFonts w:hint="eastAsia" w:ascii="宋体" w:hAnsi="宋体" w:cs="宋体"/>
          <w:color w:val="auto"/>
          <w:kern w:val="0"/>
        </w:rPr>
        <w:t>素质教育</w:t>
      </w:r>
    </w:p>
    <w:p>
      <w:pPr>
        <w:numPr>
          <w:ilvl w:val="0"/>
          <w:numId w:val="13"/>
        </w:numPr>
        <w:jc w:val="left"/>
        <w:rPr>
          <w:rFonts w:ascii="宋体" w:hAnsi="宋体" w:cs="宋体"/>
          <w:kern w:val="0"/>
        </w:rPr>
      </w:pPr>
      <w:r>
        <w:rPr>
          <w:rFonts w:hint="eastAsia" w:ascii="宋体" w:hAnsi="宋体" w:cs="宋体"/>
          <w:color w:val="auto"/>
          <w:kern w:val="0"/>
        </w:rPr>
        <w:t>资助</w:t>
      </w:r>
      <w:r>
        <w:rPr>
          <w:rFonts w:hint="eastAsia" w:ascii="宋体" w:hAnsi="宋体" w:cs="宋体"/>
          <w:kern w:val="0"/>
        </w:rPr>
        <w:t>工作</w:t>
      </w:r>
    </w:p>
    <w:p>
      <w:pPr>
        <w:numPr>
          <w:ilvl w:val="0"/>
          <w:numId w:val="13"/>
        </w:numPr>
        <w:jc w:val="left"/>
        <w:rPr>
          <w:rFonts w:ascii="宋体" w:hAnsi="宋体" w:cs="宋体"/>
          <w:color w:val="auto"/>
          <w:kern w:val="0"/>
        </w:rPr>
      </w:pPr>
      <w:r>
        <w:rPr>
          <w:rFonts w:hint="eastAsia" w:ascii="宋体" w:hAnsi="宋体" w:cs="宋体"/>
          <w:kern w:val="0"/>
        </w:rPr>
        <w:t>宿管管理</w:t>
      </w:r>
    </w:p>
    <w:p>
      <w:pPr>
        <w:numPr>
          <w:ilvl w:val="0"/>
          <w:numId w:val="13"/>
        </w:numPr>
        <w:jc w:val="left"/>
        <w:rPr>
          <w:rFonts w:ascii="宋体" w:hAnsi="宋体" w:cs="宋体"/>
          <w:color w:val="auto"/>
          <w:kern w:val="0"/>
        </w:rPr>
      </w:pPr>
      <w:r>
        <w:rPr>
          <w:rFonts w:hint="eastAsia" w:ascii="宋体" w:hAnsi="宋体" w:cs="宋体"/>
          <w:color w:val="auto"/>
          <w:kern w:val="0"/>
        </w:rPr>
        <w:t>学工系统应用</w:t>
      </w: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pStyle w:val="3"/>
        <w:numPr>
          <w:ilvl w:val="0"/>
          <w:numId w:val="14"/>
        </w:numPr>
      </w:pPr>
      <w:r>
        <w:rPr>
          <w:rFonts w:hint="eastAsia" w:ascii="黑体" w:hAnsi="黑体" w:eastAsia="黑体"/>
          <w:b w:val="0"/>
          <w:kern w:val="0"/>
        </w:rPr>
        <w:t>学工简讯</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我校举办“2019届毕业生九江园区企业”专场招聘会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为提升服务区域经济社会发展和产业转型升级能力，主动策应九江“新工业十年行动”，搭建政、行、校、企对接交流平台，11月9日上午，由九江经开区组织和人力资源部、九江濂溪区公共就业人才服务局、瑞昌市公共就业人才服务局主办，我校校企合作中心与招生就业处联合承办的“2019届毕业生九江园区企业”专场招聘会在十里校区1号篮球场举行。副校长汪永根、纪委书记殷锡武、九江经济开发区组织和人力资源部部长尹瑜、濂溪区公共就业人才服务局局长邹平、瑞昌市公共就业人才服务局局长曾宇到场指导，并与用人单位进行亲切交流。</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招聘现场气氛热烈，九江恒通自动控制器有限公司、九江明阳电路科技有限公司、瑞智（九江）精密机电有限公司、天马微电子有限公司、江西理文造纸有限公司等64家园区企业参加招聘，涵盖机械制造、电子信息、建筑工程、经济管理、财会金融等多个专业，毕业生们与用人单位进行深入交流，表现了强烈的求职意愿，用人企业给予我校毕业生“品德优良，热情踏实，动手能力强”的高度评价。</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据悉，此次招聘会现场面谈毕业生400余人，拟录用毕业生285人。校企合作中心、招生就业处、各二级学院相关负责人及1000余名毕业生参加。</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我校召开课程思政教学改革试点推进交流会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13日下午，我校在新时代文明实践中心组织召开“课程思政教学改革试点”推进交流会，就推进课程思政教改工作进行专题研究部署。党委书记魏寒柏出席并讲话，党委委员、副校长彭晓兰主持会议。党委委员、宣传部长聂世平，教务处长卢致俊，课程思政指导委员会成员、各二级学院院长书记、试点课程负责人及马院全体教师参加会议。</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魏书记指出，习近平总书记在全国高校思想政治工作会议和全国教育大会上就“三全育人”和高校思想政治工作提出一系列新要求、新部署，召开此次会议的目的就是要认真学习贯彻落实习总书记重要讲话精神，统一思想、真抓实干，不断推进符合“双高”建设标准的“课程思政”改革。</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魏书记就课程思政教学改革工作提出了三点要求：一是立足立德树人的高度，增强思想政治自觉。要充分认识课程思政教学改革的重大意义，增强思想认同，用好课堂教学主渠道，确保各类课程与思政理论课同向同行，形成共同育人效果。二是对标中国特色高水平高职院校建设标准，精准发力，提升成效。要在课程建设上下功夫，以建设精品课程为目标，实现思政元素的高水准融入，培养学生政治认同、国家意识、文化自信和公民人格。三是坚持协同推进，不断提升育人整体效果。各职能部门、二级学院要协调组织、广泛动员、精心谋划，确保“课程思政”改革顺利推进；全校广大教师要增强“课程思政”改革的内生动力，不断培养和夯实政治品格、道德情操、人文素养、专业知识，做到知识传授与价值引领的有机统一。</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彭晓兰副校长在主持会议时强调，各部门要认真领会魏书记讲话精神和对课程思政教学改革工作要求，并抓好贯彻落实；尤其各二级学院、试点课程负责人需不断优化教学改革实施方案，将思政元素与教学内容有机融合，提升教学效果，努力创建“课程思政”精品课程，为学校“双高”建设作出应有贡献。</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来自各二级学院8位专业课程教师，就本专业课程教学内容调整、教学方法创新、思政元素融入、教学进度安排、课程特色亮点等方面的“课程思政”改革内容进行了汇报，交流了经验、拓展了思路，取得了良好成效。</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据悉，今年暑期，我校根据省委教育工委、省教育厅《关于开展江西省高校课程思政教学改革试点工作的通知》要求，结合学校工作实际，研究制定了《九江职业技术学院课程思政教学改革试点工作实施方案（试行）》，确定了22门课程进行课程思政教学改革试点，目前正在重点实施推进中。</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我校举办江南造船（集团）有限责任公司专场招聘会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8日下午，我校在十里校区3号教学楼2楼招聘大厅举办江南造船（集团）有限责任公司专场招聘会。会前，纪委书记殷锡武热情接待了该公司总装部部长吴刚、人力资源部副部长钟海平和人事一室副主任黄威一行，船舶学院负责人高靖、江铃陪同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殷锡武首先对江南造船集团公司领导来校招聘表示热烈欢迎和衷心感谢，并介绍了船舶工程学院的发展近况。他指出，船舶专业是我校的特色专业，该专业在建设和发展过程中，江南造船集团给予了大力支持，希望校企双方在现有合作的基础上，进一步探索全方位更深层次合作，推进校企双方互利共赢。</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吴刚表示，学校历届毕业生在企业表现优秀，期待学校培养出更多优秀学生，输送到江南船厂，为船舶军工行业发展贡献青春和力量。</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招聘会现场，黄威（我校校友）副主任首先对毕业生积极参加公司专场招聘会表示热烈欢迎，接着将企业历史沿革、产品范围、发展状况、岗位需求和待遇情况做了详细宣讲。在互动环节，吴刚部长针对毕业生们所提出的企业用工性质、职业发展方向、岗位工作要求等方面问题进行了一一解答，现场气氛热烈、和谐。经过现场宣讲、互动答疑、面试环节的层层选拔，最终16名毕业生与江南造船集团公司顺利签约。</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据悉，江南造船（集团）有限责任公司是中国船舶工业集团公司所属的中国历史最悠久的军工造船企业，不仅有中国第一炉钢、第一门钢炮、第一艘铁甲兵轮、第一台万吨水压机，更有第一艘潜艇、第一艘护卫舰，还有中国最现代化的导弹驱逐舰和为中国航天事业作出突出贡献的“远望”系列航天测控船，该公司为中国民族工业的发展作出了巨大贡献。</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我校纪委举办学习《中国共产党纪律处分条例》专题辅导报告</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为深入推进新修订《中国共产党纪律处分条例》学习活动，增强广大党员学习贯彻新《条例》的自觉性，11月16日下午，校纪委邀请九江市纪委副书记欧阳礼兴来校作学习新《条例》专题辅导报告。报告会由纪委书记殷锡武主持，全校近400名共产党员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欧阳礼兴从新《条例》修订的背景、意义、特点和作用等方面进行了全面系统的解读，并结合大量案例进行深入剖析和重点解读，主题鲜明、内容丰富，形象生动，有理有据，既具有很强的理论指导性，又具有现实针对性和可操作性，对于全校共产党员深刻领会、精准把握、深入贯彻新《条例》具有重要指导作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殷锡武在主持报告会时强调，全校各级党组织和广大共产党员要进一步提高政治站位，充分认识新《条例》修订的重大意义，准确把握好新《条例》的政治性、时代性、针对性。广大党员要时刻紧绷纪律规矩之弦，做新《条例》的模范遵守者、坚定维护者和有力实践者，不断推动学校“双高”建设。</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我校荣获“泰华杯”首届全国航海类职业院校“航线设计”技能大赛三等奖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11月17日上午，“泰华杯”首届全国航海类职业院校“航线设计”技能大赛在江苏海事职业技术学院举行，全国20余所航海类高职院校师生参赛。我校船舶工程学院推选的教师组荣获三等奖、学生组荣获优胜奖。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比赛分为航行资料准备、拟定航线、编制航次计划三个赛项，要求根据比赛项目完成航线绘制及航行，评估所选航线的安全性、合理性以及经济性。船舶工程学院组建了教师和学生两支参赛队伍，经过激烈角逐，由周卫平、罗威、张远刚三名教师组建的教师代表队获得三等奖，由江凌、尚政轩、艾子祥三位同学组建的学生代表队获得优胜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据悉，此次大赛为全国交通运输职业教育教学指导委员会主办的首届“航线设计”技能大赛，比赛旨在弘扬航海文化，培养工匠精神，推进产教融合、校企合作，提高师生航海技能，促进人才培养与产业发展相互融合。</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我校学子在2018第三届“奥派杯”全国移动商务技能竞赛江西赛区喜获佳绩</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17日，第三届“奥派杯”全国移动商务技能竞赛江西赛区选拔赛在南昌落下帷幕，共有35支高职院校队伍和8支中职院校队伍200余人参赛。我校代表队荣获一等奖一项、三等奖一项，姚瑶、石贤超获“优秀指导教师”，学校荣获“优秀组织单位”称号，代表队将于11月底赴常州参加全国总决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大赛由全国电子商务职业教育教学指导委员会主办、江西外语外贸职业学院承办、南京奥派信息产业股份公司作技术支持,面向全国职业院校学生举办的竞赛项目。大赛遵循“以赛促教，以赛促学”的办赛理念，对接产业前沿技术。竞赛共分微店设计与装修、微信公众号运营和企业移动商务运营三大模块，围绕“移动商务”核心技能展开，全面考评移动商务人才的综合素养，让当代高职师生充分学习理解现代移动商务所需的技术技能，为企业培养适用的移动商务人才。</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外，为探究江西省电子商务专业教育教学改革，促进江西省各高校电商院长互动交流，江西高校第二届电子商务院长论坛同期在江西外语外贸职业学院举行，经济管理学院负责人占跃华、专业教师姚瑶应邀出席此次院长论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省教育厅职成处处长汤泾洪，省商务厅现代服务业处（电子商务处）处长饶芝新、本专科院校电商院长、企业家代表、法律专家代表就我省电子商务产业发展现状、跨境电子商务发展趋势、全国电商专业技能联考及新颁布《中华人民共和国电子商务法》带来的挑战和机遇等多方面进行主旨发言与互动交流。</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我校荣获2018全国职业院校船舶工程技术专业CAD/CAM技能大赛团队二等奖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17日至18日，由全国船舶工业职业教育教学指导委员会主办的2018全国职业院校船舶工程技术专业CAD/CAM技能大赛在无锡交通高等职业技术学校落下帷幕，全国13所船舶类职业院校的52名选手参赛，我校荣获团体二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大赛是在行指委“向国赛看齐”的背景下举行的，赛事取消了往年比赛中单项奖的设置，仅设团体奖项，更加注重培养学生的综合素质。我校由船舶工程学院陈炯、肖雄两位教师指导，陈军国、叶绍林、欧阳志官、吴和一四位同学组成的参赛团队，历时5个月的精心备赛，经过理论、实操两轮考核，最终获得团体二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据悉，此次比赛旨为贯彻全国职业教育工作会议精神，遵循“以赛促教、以赛促学、以赛促练、以赛促建”的目的，为行业、企业技能人才提供有力支持。</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我校学生获第二届全国智能制造应用技术技能大赛二等奖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由人力资源和社会保障部、中华全国总工会、中国机械工业联合会共同举办的2018年中国技能大赛——第二届全国智能制造应用技术技能大赛决赛，于2018年11月10日-18日在济南举行，此次大赛为国家一级一类竞赛，代表我国智能制造行业最高水准的职业技能竞赛，来自全国27个省（区、市）、行业的196支参赛队伍、共588名选手参加决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在省人社厅等单位的大力支持下，我校学生代表江西省参加比赛，机械学院连俊茂、陈军源、程少慧组建的教练团队指导的学生叶廷茂、彭伟光、冷成林荣获切削加工智能制造单元生产与管控赛项学生组全国二等奖，并且江西代表队被授予优秀组织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智能制造是新一轮工业革命的核心技术，世界各国都在抢占这一制高点，我国也在努力推动制造业转型升级，实现制造业由大变强的新跨越。近年来，机械学院紧紧围绕学校战略部署，将研究方向对准机电协同创新研究领域,在“智能制造应用技术”高水平赛事中获奖，是对我校智能制造专业群建设的一次全面考察，既激发了师生学习专业技能的热情，也为我校在“制造强国”战略下的教育教学改革提供了新的思路与方向。</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我校举办学生廉政演讲比赛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11月20日16时，我校勤廉故事大家讲学生组比赛在十里校区4号学术厅举行。纪委书记殷锡武出席，纪监办、学工处、团委负责人，各二级学院党总支书记、学生党支部书记、辅导员和学生代表近400人观摩比赛。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比赛是我校第二十三个党风廉政建设月系列活动之一，共有来自8个二级学院的16组选手参加比赛。同学们用朴实的语言和真挚的感情讲述了一个个生动感人的故事，弘扬了崇廉尚洁之风，增强了广大师生的廉洁意识。经过两个小时的激烈角逐，来自机械工程学院的余紫怡同学以优异的表现征服了评委和全场观众，获得冠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师生们在比赛后纷纷表示，要以“不忘初心，牢记使命，推进全面从严治党，建设良好政治生态”为宗旨，用实际行动践行社会主义核心价值观，为建设中国特色高水平高职院校贡献青春力量。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我校荣获江西省防范非法集资微电影(动漫)大赛三等奖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11月20日，江西省防范非法集资微电影(动漫)大赛颁奖仪式在南昌举行，由我校学工处、团委组织拍摄的微电影《殇贷》荣获三等奖，同时校团委获评优秀组织奖。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在学校领导的高度重视和关心支持下，学工处、校团委认真组织，相关部门大力支持，微电影主创团队认真撰写、多次讨论修改剧本，邀请专业人员对参演师生进行专门培训，对表演细节反复推敲，最终创作了防范非法集资微电影作品《殇贷》。通过网络评选和专家评选，最终荣获江西省防范非法集资微电影(动漫)大赛三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据悉，此次比赛由江西省打击和处置非法集资工作领导小组办公室和中国共产主义青年团江西省委员会联合举办，设有一等奖1名，二等奖2名，三等奖5名，全省共有65件作品参赛。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我校举办2017—2018学年班级建设工作表彰大会暨2018级班级规划大赛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21日19时，我校在十里校区4号学术厅举办2017—2018学年班级建设工作表彰大会暨2018级班级规划大赛。党委副书记刘南平出席，相关部门负责人，各二级学院学生工作干部，2018级全体班主任、班长和团支书近400人参加大会，校团委主持工作的副书记许静主持。</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刘南平在表彰大会上对受到表彰的班集体表示热烈的祝贺，向付出辛勤劳动的班主任们表示衷心的感谢。他对今后班级建设工作提出了三点要求：一是要切实落实班级建设规划，努力打造特色班级；二是要加强班级学风建设，增长知识和智慧；三是要进一步巩固加强“班团一体化”建设，加强学生品德修养，增强学生综合素质。章胜一宣读了《关于表彰2017-2018学年标兵班集体、先进班集体的决定》。财会金融学院曾萍老师作为标兵班集体班主任代表分享了班级建设的经验。</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表彰大会结束后，2018级班级规划大赛正式拉开帷幕。经过前期的预赛和复赛，招港国际1801班、焊接1801班、中德汽车1801班、机电1803班、物联网1802班、金融1801班、无人机1801班、京东电商1802班等8个班级进入决赛。比赛中，各参赛班主任及班级代表在班级基本情况分析基础上，从班级、团支部内外部环境、制度建设、组织建设、文化建设、学风建设、常规管理、素质拓展等方面展示了班级发展目标和具体的行动策略。他们精彩纷呈的讲演与展示，博得现场师生的热烈掌声，经过激烈角逐，最终，无人机1801班夺得桂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本次活动增强了班级活力和凝聚力，加强了班级之间的交流，促进了班风学风建设，为我校班级建设工作奠定了扎实基础。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我校举办全国教育大会精神专题宣讲报告会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11月22日下午，我校在十里校区2号实验楼学术厅举办全国教育大会精神专题宣讲报告会。党委书记魏寒柏博士作专题报告，校长曾青生、党委副书记刘南平、纪委书记殷锡武出席，全体中层干部参加。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魏书记以《认真学习贯彻全国教育大会精神以新担当新作为全力推进学校“双高”建设》为题，从深刻认识学习全国教育大会精神的重大意义、深刻把握习近平总书记关于教育的重要论述、深入推进全国教育大会精神在学校落地见效等三个方面进行了全面系统的阐释和讲解。</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魏书记强调，全国教育大会为推动学校事业改革发展提供了根本遵循和行动指南，学习好宣传好贯彻好大会精神，是学校当前和今后一个时期的重大政治任务。魏书记就推进全国教育大会精神在学校落地见效提出了三点要求：一是要提高政治站位，全面对标对表全国教育大会提出的工作要求，找差距、校方向。各党总支、直属党支部要增强政治自觉，学深悟透习近平总书记重要讲话的丰富内涵和精神实质，把思想统一到学习全国教育大会精神上来，把“九个坚持”“六个下功夫”全面贯彻落实到学校改革发展的各个环节。二是要做好结合文章，着力推进习近平总书记讲话精神的落实落细，有实招、见实效。要准确把握教育事业发展面临的新形势新任务，全力推进学校“双高”建设，加快“三全育人”综合改革步伐，高标准地加强师资队伍建设，持之以恒地抓好作风建设，在理论学习中不断激发教书育人、干事创业的热情，推进学校事业发展。三是要强化责任担当，切实发挥广大党员干部的标杆示范作用，勇担当、善作为。要以高度的使命自觉主动担当，主动作为，善作善成；既要坚定自信，又要有强烈的危机意识和责任意识，既要保持优势，更要补齐短板。要以务实的有效举措狠抓落实，持续用力、久久为功；要主动作为、补位补台，要梳理重点、列出清单，要倒排时间、挂图作战。</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魏书记最后说道，习总书记在全国教育大会上的重要讲话为我们下一步工作指明了方向，我们要以更加高度的自觉，充分发挥主观能动性和创造性，以创新的工作思路破解前进道路上的难题，全力推动学校事业再上台阶，努力实现中国特色高水平高职院校这一宏伟蓝图，这是我们这一代人重要的历史使命。相信只要我们以饱满的热情、踏实的作风、创新的思维勤奋工作，就一定能完成这个时代赋予我们的历史使命。</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我校喜获2018“中英‘一带一路’国际青年创新创业技能大赛”中国区总决赛银奖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25日，第二届“中英‘一带一路’国际青年创新创业技能大赛”中国区总决赛在北京财贸职业学院落下帷幕。我校经济管理学院沈捷、陈小秀老师指导的孔令聪、钟泽镕、李舟、林峥同学组成的学生团队获得银奖，学校荣获优秀院校组织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比赛分为模拟实操技能和汇报答辩两个阶段。实操阶段，参赛团队通过企业运营平台SV软件，在仿真市场环境中进行实战，将一个制造型企业扭亏为盈。答辩阶段，参赛团队通过PPT展示，汇报企业经营情况。</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赛事自今年10月份启动以来，学校高度重视、给予保障，各二级学院大力支持、积极参与。备赛过程中，沈捷、陈小秀两位指导老师制定了详细的训练计划和方案，精心研究了比赛战略战术，带领参赛团队刻苦训练；参赛学生克服了时间紧、软件数量少等困难，刻苦训练、积极思考、不断总结，展现了我校学子扎实的专业技能水平。</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据悉，本次大赛由中英两国教育部门牵头，全国高等职业院校创新创业教育联盟和英国国家创新创业教育中心（NCEE）共同主办，全国五大分赛区选拔赛决出的33所院校47支队伍的近280名选手参加此次决赛。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我校在省红十字救护知识网络竞赛中获团体二等奖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近日，由江西省红十字会主办的“江小红的人道课堂”红十字救护知识网络竞赛成绩揭晓，我校荣获团体二等奖，近7000名学生参赛。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自10月份启动以来，学校团委、红十字会认真组织，精心安排，通过开设专题培训、线上线下互动交流等方式，使同学们了解防灾避险和应急救护知识，学会自救互救，同时组织大家积极参与线上答题，有效提高答题准确率。</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据悉，应急救护培训是基本公共服务的重要内容，通过在高等学校青年学生群体中普及自救和互救常识，让公众了解、掌握应急救护技能，提高每个公民的自救互救能力，减轻灾害和突发事件造成的损失。此次网络竞赛共有全省101所高校，13.9万名师生参赛。活动旨在以赛促训，推动救护培训工作在高等学校中深入开展，达到促进应急救护知识和技能广泛传播、提高公众参与意识的目的。</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我校荣获第二届“我心中的思政课”全国高校大学生微电影展示活动特等奖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近日，第二届“我心中的思政课”全国高校大学生微电影展示活动颁奖典礼在武汉大学举行，我校选送的微电影作品《青春不一样》脱颖而出，荣获特等奖，成为全国获此殊荣的5所高校之一。</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为开展好此次活动，学校领导高度重视，魏寒柏书记、曾青生校长对此项活动开展作出指示，刘南平副书记主持指导微电影创作工作。在马克思主义学院、校团委精心组织及相关部门大力支持下，微电影主创团队认真撰写、多次讨论修改剧本，邀请专业人员对参演师生进行专门培训，对表演细节反复推敲，克服了拍摄和后期制作中的种种困难，精益求精，创作出反映我校思政课教学特色和成效的微电影作品《青春不一样》。经过省教育厅评审，推荐参加“我心中的思政课”全国高校学生微电影展示活动，最终荣获特等奖佳绩，充分展现了我校思政课教学改革所取得的良好成效。</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据悉此次活动是在教育部社科司、思政司指导下，由武汉大学马克思主义学院承办，旨在深入贯彻落实全国高校思想政治工作会议精神，推动思政课在改进中加强、在创新中提高，提升思政课教学的亲和力和针对性，激发学生对思政课的学习热情，增强学生对思政课的获得感。经层层选拔，全国共有200余部作品参加评审，经过240名学生评委和12位专家评委为期两个月的认真评审，评选出65部获奖作品，其中，特等奖5名、一等奖10名、二等奖20名、三等奖30名。</w:t>
      </w:r>
    </w:p>
    <w:p>
      <w:pPr>
        <w:widowControl/>
        <w:spacing w:line="360" w:lineRule="auto"/>
        <w:jc w:val="left"/>
        <w:rPr>
          <w:rFonts w:ascii="黑体" w:hAnsi="黑体" w:eastAsia="黑体"/>
          <w:bCs/>
          <w:kern w:val="0"/>
          <w:sz w:val="32"/>
          <w:szCs w:val="32"/>
        </w:rPr>
      </w:pPr>
      <w:r>
        <w:rPr>
          <w:rFonts w:hint="eastAsia" w:ascii="黑体" w:hAnsi="黑体" w:eastAsia="黑体"/>
          <w:bCs/>
          <w:kern w:val="0"/>
          <w:sz w:val="32"/>
          <w:szCs w:val="32"/>
        </w:rPr>
        <w:t>二、院系风采</w:t>
      </w:r>
    </w:p>
    <w:p>
      <w:pPr>
        <w:pStyle w:val="2"/>
        <w:numPr>
          <w:ilvl w:val="0"/>
          <w:numId w:val="15"/>
        </w:numPr>
        <w:rPr>
          <w:rStyle w:val="7"/>
          <w:rFonts w:ascii="宋体" w:hAnsi="宋体" w:cs="宋体"/>
          <w:b/>
          <w:color w:val="000000" w:themeColor="text1"/>
          <w:kern w:val="0"/>
          <w:sz w:val="24"/>
          <w:shd w:val="clear" w:color="auto" w:fill="FFFFFF"/>
          <w14:textFill>
            <w14:solidFill>
              <w14:schemeClr w14:val="tx1"/>
            </w14:solidFill>
          </w14:textFill>
        </w:rPr>
      </w:pPr>
      <w:r>
        <w:rPr>
          <w:rStyle w:val="7"/>
          <w:rFonts w:hint="eastAsia" w:ascii="宋体" w:hAnsi="宋体" w:cs="宋体"/>
          <w:b/>
          <w:color w:val="000000" w:themeColor="text1"/>
          <w:kern w:val="0"/>
          <w:sz w:val="24"/>
          <w:shd w:val="clear" w:color="auto" w:fill="FFFFFF"/>
          <w14:textFill>
            <w14:solidFill>
              <w14:schemeClr w14:val="tx1"/>
            </w14:solidFill>
          </w14:textFill>
        </w:rPr>
        <w:t>机械工程学院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举办“直面职场”模拟面试比赛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11月2日19时，机械工程学院在十里校区2号教学楼300教室举办“直面职场”模拟面试比赛，该院全体辅导员担任评委，大一、大二80余名同学到场观摩。</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分为自我展示、职场知识问答两个环节，12名选手们从个人简历、职业目标定位等方面进行自我展示，突出自身竞争优势和特长，并对评委们所提出的问题进行一一作答。经过激烈角逐，华南检测1601班成晓莹、数控高精1601班罗俊涵、机电1701班刘海洋分别获得一、二、三等奖，他们将代表学院参加校级比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本次比赛为同学们提供了展示自我的平台，提升了语言表达、临场应变、求职就业等方面能力。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举办廉政演讲比赛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11月8日19时，机械工程学院在十里校区2号教学楼318室举办廉政演讲比赛，40余名学生到场观摩。</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中，12名选手们声情并茂地讲述着一个个廉政故事，述说着自己对廉政文化的理解与认识，比赛现场气氛热烈。评委从选手们的演讲内容、整体效果、语言表达等方面进行综合评比，最终，明阳数控1601班余紫怡获得第一名，数控1702班揭健龙获第二名，他们将代表学院参加校级决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本次比赛，增强了该院学生的廉政意识，培养了廉洁品质，为共创廉洁校园奠定了扎实基础。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举办2018级新生班级规划大赛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11月12日18时30分，机械工程学院在十里校区2号教学楼518教室举办2018级新生班级规划大赛。该院副院长杨明、全体辅导员担任评委，2018级新生班主任、班长及团支书到场观摩。</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经过对申报材料的初评，共筛选出8个班级进入现场风采展示环节。比赛采取多媒体展示与现场演讲相结合的方式进行，各班主任分别从文化建设、制度建设、班风学风建设、团支部建设等方介绍班级三年建设规划，展示各具特色的班旗、班徽、班训、班歌。最终，机电1803班获得一等奖，数维1801班、数控高精1801班获得二等奖，机电1805班、华南检测1801班、天溯检测1801班、数控1826班获得三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本次比赛，使新生班级进一步明确了发展目标，增强了班级凝聚力与向心力。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召开2019届建档立卡毕业生就业动员大会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11月13日15时，机械工程学院在十里校区2号教学楼301教室召开2019届建档立卡毕业生就业动员大会，会议由该院负责就业工作的辅导员黄选伟主持，2016级班主任代表及35名2019届建档立卡毕业生参会。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黄选伟从就业观、就业政策、就业形势、就业技巧等四个方面进行详细阐释，讲解学校、学院的就业资助和帮扶政策，引导同学们要树立正确的就业观念，明确就业方向，鼓励大家努力提高自身综合素质和就业能力，展现良好精神面貌，实现顺利就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本次动员大会体现了该院对建档立卡毕业生就业工作的高度重视，提高了同学们的就业能力，为就业工作顺利开展奠定了坚实基础。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召开学生干部表彰暨换届大会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26日下午，机械工程学院在十里校区四号学术厅召开学生干部表彰暨换届大会。该院副院长杨明及全体辅导员出席，学生党建工作小组、团总支、学生会、卓越男团全体成员及各班班长、团支书共400余人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杨明对上任学生干部过去一年的辛勤付出及取得的成绩表示充分肯定，对新任学生干部表示祝贺，他希望新任学生干部能继承机械学院的优良传统，成为老师与学生之间的沟通桥梁，更好地为广大师生服务。随后，他宣读了《关于表彰机械工程学院2017-2018年度优秀学生干部的决定》《关于机械工程学院2018-2019学年学生干部的任命决定》，授予张志鹏等36名同学“优秀学生干部”荣誉称号，为获奖代表颁发荣誉证书、为新上任的学生干部代表颁发聘书。</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辅导员代表徐文雅老师、2016级学生干部代表许源同学、2017级学生干部代表张川红同学分别发言并分享感受。</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大会结束后，学生干部们备受鼓舞，纷纷表示将以饱满的热情投入到工作中，铭记校训精神，传承机械学院的优良传统，齐心协力为学校争创“双高”院校奉献青春力量。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召开防艾知识宣传主题班会</w:t>
      </w:r>
      <w:r>
        <w:rPr>
          <w:rFonts w:hint="eastAsia" w:ascii="宋体" w:hAnsi="宋体" w:cs="宋体"/>
          <w:color w:val="333333"/>
          <w:kern w:val="0"/>
          <w:szCs w:val="21"/>
          <w:shd w:val="clear" w:color="auto" w:fill="FFFFFF"/>
          <w:lang w:val="zh-CN"/>
        </w:rPr>
        <w:t xml:space="preserve">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为做好2018年“世界艾滋病日”宣传活动，11月28日19时30分，机械工程学院在十里校区2号教学楼各班教室召开防艾知识宣传主题班会，会议由2018级各班主任主持。</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各班主任介绍了艾滋病的基本概念，从艾滋病的传播途径、艾滋病的危害、如何预防艾滋病、如何正确对待艾滋病患者等方面进行了具体阐释。同学们纷纷表示，本次班会改变了大家对艾滋病的片面认识，在增强自我保护和关爱艾滋病患者方面有了新的认识。</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本次主题班会有效提高了该院学生对艾滋病的正确认识，传递了全社会共同参与预防艾滋病的积极信号。</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Fonts w:hint="eastAsia" w:ascii="宋体" w:hAnsi="宋体" w:cs="宋体"/>
          <w:color w:val="333333"/>
          <w:kern w:val="0"/>
          <w:szCs w:val="21"/>
          <w:shd w:val="clear" w:color="auto" w:fill="FFFFFF"/>
          <w:lang w:val="zh-CN"/>
        </w:rPr>
        <w:t xml:space="preserve"> </w:t>
      </w:r>
      <w:r>
        <w:rPr>
          <w:rStyle w:val="7"/>
          <w:rFonts w:hint="eastAsia" w:ascii="宋体" w:hAnsi="宋体" w:cs="宋体"/>
          <w:color w:val="000000" w:themeColor="text1"/>
          <w:kern w:val="0"/>
          <w:sz w:val="24"/>
          <w:szCs w:val="22"/>
          <w:lang w:val="zh-CN"/>
          <w14:textFill>
            <w14:solidFill>
              <w14:schemeClr w14:val="tx1"/>
            </w14:solidFill>
          </w14:textFill>
        </w:rPr>
        <w:t xml:space="preserve">开展“文明美丽进食堂”志愿服务活动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在第33个“国际志愿者日”到来之际，12月5日13时30分，机械工程学院在十里校区1号食堂开展“文明美丽进食堂”志愿服务活动，12名学生志愿者参与。</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中，大家分工协作，认真清理垃圾、擦拭桌椅、清洁墙面卫生，经过一个多小时的努力，食堂环境焕然一新，志愿者们得到了食堂工作人员的一致好评。大家纷纷表示，活动使他们体会到了劳动的乐趣、奉献的快乐。</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此次活动进一步推动了文明美丽校园建设，传播了“奉献、友爱、互助、进步”的志愿服务精神。 </w:t>
      </w:r>
    </w:p>
    <w:p>
      <w:pPr>
        <w:pStyle w:val="2"/>
        <w:numPr>
          <w:ilvl w:val="0"/>
          <w:numId w:val="15"/>
        </w:numPr>
        <w:rPr>
          <w:rStyle w:val="7"/>
          <w:rFonts w:ascii="宋体" w:hAnsi="宋体" w:cs="宋体"/>
          <w:b/>
          <w:color w:val="000000" w:themeColor="text1"/>
          <w:kern w:val="0"/>
          <w:sz w:val="24"/>
          <w:shd w:val="clear" w:color="auto" w:fill="FFFFFF"/>
          <w14:textFill>
            <w14:solidFill>
              <w14:schemeClr w14:val="tx1"/>
            </w14:solidFill>
          </w14:textFill>
        </w:rPr>
      </w:pPr>
      <w:r>
        <w:rPr>
          <w:rStyle w:val="7"/>
          <w:rFonts w:hint="eastAsia" w:ascii="宋体" w:hAnsi="宋体" w:cs="宋体"/>
          <w:b/>
          <w:color w:val="000000" w:themeColor="text1"/>
          <w:kern w:val="0"/>
          <w:sz w:val="24"/>
          <w:shd w:val="clear" w:color="auto" w:fill="FFFFFF"/>
          <w14:textFill>
            <w14:solidFill>
              <w14:schemeClr w14:val="tx1"/>
            </w14:solidFill>
          </w14:textFill>
        </w:rPr>
        <w:t>电气工程学院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rPr>
      </w:pPr>
      <w:r>
        <w:rPr>
          <w:rStyle w:val="7"/>
          <w:rFonts w:hint="eastAsia" w:ascii="宋体" w:hAnsi="宋体" w:cs="宋体"/>
          <w:color w:val="000000" w:themeColor="text1"/>
          <w:kern w:val="0"/>
          <w:sz w:val="24"/>
          <w:szCs w:val="22"/>
          <w:lang w:val="zh-CN"/>
          <w14:textFill>
            <w14:solidFill>
              <w14:schemeClr w14:val="tx1"/>
            </w14:solidFill>
          </w14:textFill>
        </w:rPr>
        <w:t>开展“从我做起 拒绝晚归”主题签名活动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11月3日，电气工程学院在十里校区2号、9号公寓楼下开展“从我做起 拒绝晚归”主题签名活动。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开始前，该院学生干部提前将横幅、展板、宣传单、笔、相机等工具搬至现场，做好充分准备。活动中，大家分成2组，一组向来往学生发放宣传资料，宣传校规校纪及晚归带来的安全隐患，另一组邀请同学们在横幅上签名，表达“从我做起，拒绝晚归”的决心。</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此次活动得到了广大学生的积极响应，进一步提高了大家的安全意识，推进了我校文明校园建设。</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举办“纪念改革 开放未来”主题演讲比赛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11月8日中午，电气工程学院在十里校区3号教学楼500教室举办“纪念改革 开放未来”主题演讲比赛决赛。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比赛得到了同学们的积极响应，经过初赛、复赛选拔，8名选手脱颖而出进入决赛。比赛中，选手们紧扣主题，声情并茂地阐述了新时代大学生对改革开放的认识和理解，展现了青年人良好的精神风貌。评委老师从演讲内容、语言表达、形象风度、综合印象、现场效果等五个方面进行认真评比。最终，信息1702班彭羿同学获得一等奖，电气1701班王坤同学获得二等奖，无人机智造1701班从前同学获得三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此次演讲活动给同学们提供了展现自我、锻炼自我的平台，加深了大家对改革开放的了解和认识，增强了同学们的社会责任感和历史使命感。</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举办2018年学生干部换届竞聘大会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11月14日16时，电气工程学院在十里校区3号教学楼500教室举办2018年学生干部换届竞聘大会，该院主持工作的党总支副书记彭小琴、学工副院长彭海涛出席，辅导员、学生干部代表共110余人参加。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来自电气工程学院党建工作小组、团总支、学生会、素拓管理委员会、就业管理办公室等学生组织的66名竞聘者依次上台，发表竞聘演讲，阐述自己对竞聘职务的理解与认识，对将来工作的设想与规划，并现场回答评委老师、学长学姐们的提问。每位竞聘者都精神饱满，言谈举止间充分彰显了学生干部的良好精神风貌。</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此次竞聘大会为学生干部提供了一个展现自我的平台，夯实了该院各学生组织力量，学生工作顺利开展奠定了扎实基础。</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召开征兵宣传动员暨培训大会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为做好大学生征兵工作，深入开展征兵宣传教育，鼓励学生积极应征入伍。11月18日，电气工程学院在十里校区3号教学楼500教室召开征兵宣传动员暨培训大会，该院主持工作的党总支副书记彭小琴、副院长彭海涛出席，辅导员、学生干部、教导营全体成员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会上，彭小琴以“手不释卷好儿郎 展翅中华戍八方”为题，对征兵政策进行了详细解读，从个人、家庭、国家三个层面为大家算了“三笔帐”，即成才帐、经济帐和政治账，对大家立志军营成才寄予殷切希望。他要求全体学生干部要积极协助学院做好征兵宣传工作，激发同学们的参军热情，为国防建设奉献青春力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随后，退役士兵邓运来同学围绕“十个忘不了、五个醒醒吧”，与在场同学分享了自身参军经历、部队生活及退伍后的感受，赢得现场阵阵掌声。</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此次大会为该院的征兵宣传工作打下了坚实基础。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开展“荣耀电气·家电维修进社区”活动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11月25日上午，电气工程学院在赣北商城开展“荣耀电气·家电维修进社区”志愿服务活动，该院电子技术协会和青年志愿者协会共30名志愿者参加。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当天，电气工程学院组织青年志愿者们带着工具箱、零配件和活动条幅等物资早早来到活动地点。鲜艳的横幅吸引了很多居民的注意，他们纷纷拿着电饭锅、电风扇等家电前来维修。志愿者按照工作流程，热情登记、仔细询问、记录故障问题、分析解决方法、进行维修调试。经过大家共同努力，20余件家电维修完毕。</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此次活动为社区居民带来了便利和贴心的服务，弘扬了志愿服务精神，展现了我校学生良好的精神风貌，扩大了学校的社会影响力。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 xml:space="preserve">举办第十六届“电气杯”辩论赛  </w:t>
      </w:r>
      <w:r>
        <w:rPr>
          <w:rFonts w:hint="eastAsia" w:ascii="宋体" w:hAnsi="宋体" w:cs="宋体"/>
          <w:color w:val="333333"/>
          <w:kern w:val="0"/>
          <w:szCs w:val="21"/>
          <w:shd w:val="clear" w:color="auto" w:fill="FFFFFF"/>
          <w:lang w:val="zh-CN"/>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12月3日中午，电气工程学院第十六届“电气杯”辩论赛决赛在十里校区3号教学楼505教室举行。此次辩论赛得到了各新生班级的积极响应，历时1个多月，17个班级积极参与。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决赛中，电气1802班代表队和通信1802班代表队围绕着“金钱追求与道德追求是否可以并行”的辩题展开激烈辩论。双方辩手争锋相对、引经据典，以出色的口才、敏捷的思维赢得了在场评委和观众阵阵掌声。最终，电气1802班代表队获得冠军，通信1802班代表队获得亚军，无人机1801班代表队获得季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此次辩论赛是电气工程学院“荣耀菁英”培育工程的重要活动，旨在培养同学们的逻辑思维能力和语言表达能力，进一步传递青春正能量。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w:t>
      </w:r>
      <w:r>
        <w:rPr>
          <w:rStyle w:val="7"/>
          <w:rFonts w:hint="eastAsia" w:ascii="宋体" w:hAnsi="宋体" w:cs="宋体"/>
          <w:color w:val="000000" w:themeColor="text1"/>
          <w:kern w:val="0"/>
          <w:sz w:val="24"/>
          <w:szCs w:val="22"/>
          <w:lang w:val="zh-CN"/>
          <w14:textFill>
            <w14:solidFill>
              <w14:schemeClr w14:val="tx1"/>
            </w14:solidFill>
          </w14:textFill>
        </w:rPr>
        <w:t xml:space="preserve">组织各班观看影片《费城故事》  </w:t>
      </w:r>
      <w:r>
        <w:rPr>
          <w:rFonts w:hint="eastAsia" w:ascii="宋体" w:hAnsi="宋体" w:cs="宋体"/>
          <w:color w:val="333333"/>
          <w:kern w:val="0"/>
          <w:szCs w:val="21"/>
          <w:shd w:val="clear" w:color="auto" w:fill="FFFFFF"/>
          <w:lang w:val="zh-CN"/>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12月5日晚，电气工程学院组织各班在十里校区3号教学楼观看影片《费城故事》，此次观影活动是该院防艾宣传教育周活动之一。</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影片改编自真实案例，讲述了一个艾滋病患者用法律维护自身权利的故事。观影后，同学们纷纷表示一定要洁身自好、自尊自爱，知晓艾滋病相关知识，增强防艾意识，尊重和关爱艾滋病病毒携带者和病人，争做文明大学生。</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此次观影活动有利于该院学生正确认识艾滋病，掌握预防措施，以实际行动创建文明美丽校园。</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p>
    <w:p>
      <w:pPr>
        <w:numPr>
          <w:ilvl w:val="0"/>
          <w:numId w:val="15"/>
        </w:numPr>
        <w:spacing w:line="576" w:lineRule="auto"/>
        <w:rPr>
          <w:rStyle w:val="7"/>
          <w:rFonts w:ascii="宋体" w:hAnsi="宋体" w:cs="宋体"/>
          <w:color w:val="auto"/>
          <w:kern w:val="0"/>
          <w:sz w:val="24"/>
          <w:shd w:val="clear" w:color="auto" w:fill="FFFFFF"/>
        </w:rPr>
      </w:pPr>
      <w:r>
        <w:rPr>
          <w:rFonts w:hint="eastAsia" w:ascii="宋体" w:hAnsi="宋体" w:cs="宋体"/>
          <w:color w:val="333333"/>
          <w:kern w:val="0"/>
          <w:szCs w:val="21"/>
          <w:shd w:val="clear" w:color="auto" w:fill="FFFFFF"/>
          <w:lang w:val="zh-CN"/>
        </w:rPr>
        <w:t xml:space="preserve"> </w:t>
      </w:r>
      <w:r>
        <w:rPr>
          <w:rStyle w:val="7"/>
          <w:rFonts w:hint="eastAsia" w:ascii="宋体" w:hAnsi="宋体" w:cs="宋体"/>
          <w:color w:val="auto"/>
          <w:kern w:val="0"/>
          <w:sz w:val="24"/>
          <w:szCs w:val="22"/>
          <w:shd w:val="clear" w:color="auto" w:fill="FFFFFF"/>
          <w:lang w:eastAsia="zh-CN"/>
        </w:rPr>
        <w:t>船舶工程学院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旗舰先锋服务队开展“三城同创 红马甲 创建行”主题帮建活动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11月2日下午，船舶工程学院与九江市房产局联合，在湖滨小区开展“三城同创红马甲创建行”主题帮建活动。该院学生工作副院长张勇带领旗舰先锋服务队30名志愿者参加。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中，志愿者们仔细清理小区道路及绿化带的各类垃圾，彻底清扫卫生死角，装运垃圾数十车。清扫结束后，志愿者们向湖滨小区业主发放创建文明城市宣传小礼品200份、宣传单1000份。经过一下午的辛勤劳动，小区坏境变得更加干净整洁。</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此次活动，优化了小区居民的生活坏境，展现了我校青年志愿者的良好精神风貌，增强了全民参与九江市“三城同创”工作的积极性。</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我校荣获“泰华杯”首届全国航海类职业院校“航线设计”技能大赛三等奖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11月17日上午，“泰华杯”首届全国航海类职业院校“航线设计”技能大赛在江苏海事职业技术学院举行，全国20余所航海类高职院校师生参赛。我校船舶工程学院推选的教师组荣获三等奖、学生组荣获优胜奖。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比赛分为航行资料准备、拟定航线、编制航次计划三个赛项，要求根据比赛项目完成航线绘制及航行，评估所选航线的安全性、合理性以及经济性。船舶工程学院组建了教师和学生两支参赛队伍，经过激烈角逐，由周卫平、罗威、张远刚三名教师组建的教师代表队获得三等奖，由江凌、尚政轩、艾子祥三位同学组建的学生代表队获得优胜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据悉，此次大赛为全国交通运输职业教育教学指导委员会主办的首届“航线设计”技能大赛，比赛旨在弘扬航海文化，培养工匠精神，推进产教融合、校企合作，提高师生航海技能，促进人才培养与产业发展相互融合。</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我校荣获2018全国职业院校船舶工程技术专业CAD/CAM技能大赛团队二等奖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17日至18日，由全国船舶工业职业教育教学指导委员会主办的2018全国职业院校船舶工程技术专业CAD/CAM技能大赛在无锡交通高等职业技术学校落下帷幕，全国13所船舶类职业院校的52名选手参赛，我校荣获团体二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大赛是在行指委“向国赛看齐”的背景下举行的，赛事取消了往年比赛中单项奖的设置，仅设团体奖项，更加注重培养学生的综合素质。我校由船舶工程学院陈炯、肖雄两位教师指导，陈军国、叶绍林、欧阳志官、吴和一四位同学组成的参赛团队，历时5个月的精心备赛，经过理论、实操两轮考核，最终获得团体二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据悉，此次比赛旨为贯彻全国职业教育工作会议精神，遵循“以赛促教、以赛促学、以赛促练、以赛促建”的目的，为行业、企业技能人才提供有力支持。</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举办博雅论坛——“如何步入职业发展快车道”讲座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17日至18日，由全国船舶工业职业教育教学指导委员会主办的2018全国职业院校船舶工程技术专业CAD/CAM技能大赛在无锡交通高等职业技术学校落下帷幕，全国13所船舶类职业院校的52名选手参赛，我校荣获团体二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大赛是在行指委“向国赛看齐”的背景下举行的，赛事取消了往年比赛中单项奖的设置，仅设团体奖项，更加注重培养学生的综合素质。我校由船舶工程学院陈炯、肖雄两位教师指导，陈军国、叶绍林、欧阳志官、吴和一四位同学组成的参赛团队，历时5个月的精心备赛，经过理论、实操两轮考核，最终获得团体二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据悉，此次比赛旨为贯彻全国职业教育工作会议精神，遵循“以赛促教、以赛促学、以赛促练、以赛促建”的目的，为行业、企业技能人才提供有力支持。</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开展“习近平总书记在全国教育大会上的讲话精神”学习会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11月20日下午，船舶工程学院在十里校区2号教学楼200教室开展“习近平总书记在全国教育大会上的讲话精神”学习会。该院领导班子成员及全体教职工参加，主持工作的党总支副书记江铃主持。</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大家集中观看了“习近平出席全国教育大会并发表重要讲话”的视频。随后，江铃深入解读了习近平总书记在9月10日全国教育大会上的重要讲话精神。她指出，习近平总书记讲话高屋建瓴，着眼全局，着眼未来，高度肯定了广大教师在教书育人岗位上为党和人民事业作出的贡献，作为人民教师，要深刻理解教师不仅是人类灵魂的工程师，还是人类文明的传承者这一重大意义，自觉在教师“三个”地位上作表率，按照总书记提出的“三个牢固树立”和“‘四个有’的好老师”标准，坚持立德树人，有热爱教育的定力、淡泊名利的坚守，更好地担当起学生健康成长的指导者和引路人的责任，努力为学校“双高”建设作出积极贡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此次活动，进一步加强了该院的师德师风建设，为学院工作顺利开展奠定了扎实基础。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 xml:space="preserve">召开江苏金陵船厂实习岗前动员会   </w:t>
      </w:r>
      <w:r>
        <w:rPr>
          <w:rFonts w:hint="eastAsia" w:ascii="宋体" w:hAnsi="宋体" w:cs="宋体"/>
          <w:color w:val="333333"/>
          <w:kern w:val="0"/>
          <w:szCs w:val="21"/>
          <w:shd w:val="clear" w:color="auto" w:fill="FFFFFF"/>
          <w:lang w:val="zh-CN"/>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12月3日中午，船舶工程学院在十里校区2号教学楼101教室召开江苏金陵船厂实习岗前动员会，该院就业办张东升老师主持，30名顶岗实习的毕业生参加。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张东升针对毕业生上岗时间安排及注意事项进行阐释，并对同学们提出具体要求：一要端正就业心态，安心就业，扎根一线；二要树立为国争光的理念，献身船舶和国防事业；三要对船舶行业有信心，坚守理想和信念；四要吃苦耐劳、勤奋敬业，弘扬大国工匠精神；五要善于学习、勤于学习，拜能者为师；六要以母校为荣，为母校争光；七要树立安全意识，经常与学校和老师保持联系等。会议最后，张东升老师希望大家在各自岗位上努力工作，取得更好的成绩。</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此次会议旨在为同学们安全稳定就业提供保障，为提高就业质量和满意度打下坚实基础。</w:t>
      </w:r>
    </w:p>
    <w:p>
      <w:pPr>
        <w:numPr>
          <w:ilvl w:val="0"/>
          <w:numId w:val="15"/>
        </w:numPr>
        <w:spacing w:line="576" w:lineRule="auto"/>
        <w:rPr>
          <w:rStyle w:val="7"/>
          <w:rFonts w:ascii="宋体" w:hAnsi="宋体" w:cs="宋体"/>
          <w:color w:val="auto"/>
          <w:kern w:val="0"/>
          <w:sz w:val="24"/>
          <w:shd w:val="clear" w:color="auto" w:fill="FFFFFF"/>
        </w:rPr>
      </w:pPr>
      <w:r>
        <w:rPr>
          <w:rStyle w:val="7"/>
          <w:rFonts w:hint="eastAsia" w:ascii="宋体" w:hAnsi="宋体" w:cs="宋体"/>
          <w:color w:val="auto"/>
          <w:kern w:val="0"/>
          <w:sz w:val="24"/>
          <w:szCs w:val="22"/>
          <w:shd w:val="clear" w:color="auto" w:fill="FFFFFF"/>
        </w:rPr>
        <w:t>汽车工程学院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举办“驭道精英”廉政演讲比赛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11月3日14时，汽车工程学院在十里校区4号教学楼308教室举办“驭道精英”廉政主题演讲比赛，该院副院长江文清及全体辅导员担任评委，2018级30余名学生代表到场观摩。</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比赛中,11名选手以“廉洁修身 立志成才”为主题，结合自身学习生活实际情况从不同角度、不同方面诠释了对廉洁文化的理解，比赛现场气氛热烈。经过激烈角逐，轨道1801班张迎新获得一等奖、中德1801班周皇获得二等奖、新能源汽车班1801班贺腾娅同学获得三等奖。据悉，获得一、二等奖的学生将代表学院参加校级决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本次“驭道精英”廉政演讲比赛，增强了学生对廉政文化的理解，进一步推进了该院廉政文化建设和廉洁教育工作。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举办“驭道精英”才艺展示比赛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11月20日19时，汽车工程学院在十里校区大学生之家316室举办“驭道精英”才艺展示比赛。该院全体辅导员、学生分会各部长及艺术骨干代表担任评委，50余名学生到场观摩并担任群众评委。</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比赛共有9个节目，包括歌曲、小品等类别。开场歌曲《说撒就散》，将说唱和流行演唱融合，充分调动了现场气氛；歌曲《黄梅戏》，将传统戏曲与流行音乐结合，碰撞出别样的火花，带给观众焕然一新的体验；歌曲《演员》，演唱深情投入，让人为之动容；小品《四大才子》，剧情幽默诙谐，带来轻松氛围；歌曲《月半小夜曲》，抒情的歌曲配上深情的演唱，令人回味无穷。最终，汽贸1801班黄孝杨获得一等奖；汽贸1801班刘添琪、江铃1802班伍佳聪分别获得二等奖；轨道1801班马川伟、汽贸1801班凌远龙、江铃1802班欧阳文正获得三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本次比赛为同学们搭建了展示自我的平台，充分发挥了文化艺术活动的感染力和影响力，展示了新生们的青春风采，提升了同学们的文艺素养。</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举办心理健康安全讲座</w:t>
      </w:r>
    </w:p>
    <w:p>
      <w:pPr>
        <w:widowControl/>
        <w:spacing w:line="360" w:lineRule="auto"/>
        <w:ind w:firstLine="420" w:firstLineChars="200"/>
        <w:jc w:val="both"/>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为加强心理健康教育工作，11月26日19时30分，汽车工程学院在十里校区2号实验楼学术厅举办心理健康安全讲座。讲座特邀九江市第五人民医院团委书记、心理治疗师、九江市医学心理学会秘书长，国家二级心理咨询师张伟娟主讲，2018级各班心理委员和学生代表共95人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讲座中，张伟娟结合自身工作经历和接触案例，向同学们讲解了大学生常见心理问题的产生原因、严重程度评估、预防方法及其简单的治疗方法。同学们纷纷表示，掌握了很多应对挫折和保持良好心态的方法，收获颇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本次讲座有效地解决了同学们的内心困惑，提高了心理健康水平，为同学们健康学习生活起到了积极促进作用。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 xml:space="preserve"> 召开2018年学生工作总结表彰暨学生干部换届大会 </w:t>
      </w:r>
      <w:r>
        <w:rPr>
          <w:rFonts w:hint="eastAsia" w:ascii="宋体" w:hAnsi="宋体" w:cs="宋体"/>
          <w:color w:val="333333"/>
          <w:kern w:val="0"/>
          <w:szCs w:val="21"/>
          <w:shd w:val="clear" w:color="auto" w:fill="FFFFFF"/>
          <w:lang w:val="zh-CN"/>
        </w:rPr>
        <w:t xml:space="preserve">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11月29日18时，汽车工程学院在十里校区四号学术厅召开2018年学生工作总结表彰暨学生干部换届大会。该院主持工作的副院长黄经元、党总支书记周俊、副院长叶智彪、江文清出席大会，全体辅导员、学生党建工作小组、团总支、学生会、青春汽院教导队全体成员及各班学生代表近400人参会。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周俊对全院学生干部、学生骨干在过去一年中取得的成绩表示充分肯定，对新任学生干部表示祝贺，他对学院各学生组织、学生干部以及同学们提出三点要求和希望：一是要求完成换届的各学生组织，建立健全各项工作制度，加快孕育良好的部门风气；二是要求新任学生干部虚心求教，提升能力，尽快进入新角色；三是希望全院广大同学继续支持学院学生工作，监督学生干部的工作状态，助力学院各项工作再上新台阶。</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江文清作2018年学生工作总结报告。报告回顾和总结了一年来该院的学生工作情况,对当前的工作进行了深入分析,并对今后各项学生工作进行了具体安排。</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叶智彪宣读了《关于表彰汽车工程学院2018年“优秀学生干部”、校运会“最佳运动员”“优秀运动员”“积极分子”“优秀体操队员”和“优秀方阵队员”的决定》。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汽车1703班谢亮华同学代表新任学生干部作表态发言。</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大会结束后，学生干部们纷纷表示将在今后的学习、工作和生活中发挥模范带头作用，做到学习工作两不误，为学院改革与发展，学校创建“双高”院校作出自己应有贡献。</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召开2019届建档立卡毕业生就业指导工作会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12月4日15时,汽车工程学院在十里校区四号教学楼308教室召开2019届建档立卡毕业生就业工作会，该院辅导员仝玺主持，全体2019届建档立卡毕业生参加。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仝玺深入解读了学院对于建档立卡毕业生的就业政策，详细了解每一位建档立卡毕业生的就业意向、就业单位以及是否存在就业困难的情况。他表示，学院会严格落实建档立卡毕业生就业政策，按照要求做好就业推荐和就业指导工作，希望同学们能够把握就业机会、夯实就业技能，在面试环节提前做好充足准备。</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此次会议为该院建档立卡毕业生就业工作的顺利开展奠定了扎实基础。</w:t>
      </w:r>
    </w:p>
    <w:p>
      <w:pPr>
        <w:pStyle w:val="2"/>
        <w:numPr>
          <w:ilvl w:val="0"/>
          <w:numId w:val="15"/>
        </w:numPr>
        <w:rPr>
          <w:rStyle w:val="7"/>
          <w:rFonts w:ascii="宋体" w:hAnsi="宋体" w:cs="宋体"/>
          <w:b/>
          <w:color w:val="000000" w:themeColor="text1"/>
          <w:kern w:val="0"/>
          <w:sz w:val="24"/>
          <w:shd w:val="clear" w:color="auto" w:fill="FFFFFF"/>
          <w14:textFill>
            <w14:solidFill>
              <w14:schemeClr w14:val="tx1"/>
            </w14:solidFill>
          </w14:textFill>
        </w:rPr>
      </w:pPr>
      <w:r>
        <w:rPr>
          <w:rStyle w:val="7"/>
          <w:rFonts w:hint="eastAsia" w:ascii="宋体" w:hAnsi="宋体" w:cs="宋体"/>
          <w:b/>
          <w:color w:val="000000" w:themeColor="text1"/>
          <w:kern w:val="0"/>
          <w:sz w:val="24"/>
          <w:shd w:val="clear" w:color="auto" w:fill="FFFFFF"/>
          <w14:textFill>
            <w14:solidFill>
              <w14:schemeClr w14:val="tx1"/>
            </w14:solidFill>
          </w14:textFill>
        </w:rPr>
        <w:t>信息工程学院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举办“走进中软之职业生涯规划”专题讲座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2日19时，信息工程学院在濂溪校区学术报告厅举办“走进中软之职业生涯规划”专题讲座，中软国际教育科技集团华东华南区总经理赵坤担任主讲，信息工程学院院长李圣良、软件技术教研室教师参加，软件技术专业中软校企合作班近200名学生聆听讲座。</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讲座中，赵坤以“未来十年，路在何方？”的提问开场，生动形象地为同学们展示了优秀软件人才的职业发展轨迹，并提出当前互联网+形势下如何规划职业生涯路线的建议。最后，赵坤与同学们进行现场交流、答疑解惑。</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此次讲座使软件技术专业学生进一步了解了当前我国软件技术的发展方向、明确了自身专业学习目标，为同学们做好个人职业生涯规划奠定了良好基础。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举办“经纬天工杯”班级建设规划大赛决赛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11月12日18时30分，信息工程学院在3号教学楼600教室举办“经纬天工杯”班级建设规划大赛决赛，该院学工副院长刘官印、全体辅导员担任评委，全体新生班主任及各班学生代表到场观摩。</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经过对申报材料的初评，共筛选出6个班级进入决赛环节。各班主任以现场解说和多媒体展示的方式，分别从班级基本情况、班级文化建设、班级制度建设、班风学风建设、团支部建设等方面介绍了班级三年建设规划。经过评委认真评比，计算机（本）1801班获得一等奖，物联网1802班、安卓1803班获得二等奖，数字媒体1801班、动漫1802班、软件1801班获得三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赛后，班主任和学生代表们纷纷表示，通过观摩此次比赛，学习到了很多班级建设方面的经验和做法，受益匪浅。</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据悉，该院所有班级将以此次比赛为契机，继续完善班级规划，强化班级管理，努力提高班级建设工作水平。</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举办“经纬天工培育工程”之创业分享会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11月13日14时，信息工程学院在濂溪校区图书馆多功能报告厅举办“经纬天工培育工程”之创业分享会。我校2012届毕业生、深圳市游帮旅游文化发展有限公司总经理谭远东担任主讲，该院300余名学生代表参加。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分享会上，谭远东以“大学生应在大学阶段为创业做好哪些准备”为主题，向同学们分享了自身创业经历，对现场学生提出四点建议：一是要有梦想和情怀，明确自身使命，全力拼搏；二是要坚持学习，学无止境；三是要诚信经营，善于用人。最后，谭远东与在场同学们进行交流互动，大家积极提问，谭远东耐心解答。</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本次分享会增强了该院学生的创业意识，激发了创业热情，提升了创新创业能力。</w:t>
      </w:r>
    </w:p>
    <w:p>
      <w:pPr>
        <w:keepNext w:val="0"/>
        <w:keepLines w:val="0"/>
        <w:pageBreakBefore w:val="0"/>
        <w:widowControl/>
        <w:kinsoku/>
        <w:wordWrap/>
        <w:overflowPunct/>
        <w:topLinePunct w:val="0"/>
        <w:autoSpaceDE/>
        <w:autoSpaceDN/>
        <w:bidi w:val="0"/>
        <w:adjustRightInd/>
        <w:snapToGrid/>
        <w:spacing w:line="360" w:lineRule="auto"/>
        <w:ind w:firstLine="1205" w:firstLineChars="500"/>
        <w:jc w:val="left"/>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 举办“嵌入式、物联网、人工智能技术职业规划”专题讲座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信息工程学院在濂溪校区办公楼附楼学术厅举办“嵌入式、物联网、人工智能技术职业规划”专题讲座，百科荣创科技发展有限公司总经理助理石浪主讲。该院院长李圣良出席，230余名相关专业教师及学生代表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石浪结合自身工作经验和阅历，围绕嵌入式系统概述、物联网概述、物联网经典构架等方面内容，为同学们详细阐释实际操作案例，并从规划、目标、决策、行动、评估等五个方面进行了职业生涯规划分析，向同学们提出三点期望：一是期望同学们扩大知识面，提升专业技能；二是期望同学们把所学专业和社会需求结合起来，注重实际技能的培养。三是期望同学们明确学习目标，做好职业规划。讲座内容丰富、生动有趣。</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本次讲座为该院师生提供了与企业行业专家面对面交流的机会，拓宽了视野，有效提高了专业技能水平，为就业工作奠定了良好基础。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举办“经纬天工杯”感恩书信大赛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11月22日18时30分，信息工程学院在十里校区三号教学楼600教室举办“经纬天工杯”感恩书信大赛，大一新生积极参与。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比赛以“情系九职，感恩同行”为主题，60余名参赛选手立足身边小事，从不同的角度，纷纷书写下对学校、老师、同学的感恩之情。经评委认真评选，游戏设计1801班温晶同学获得第一名，云计算1801班周婷婷同学获得第二名，计算机（本）1801班王海军同学获得第三名。</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zh-CN"/>
        </w:rPr>
        <w:t>此次比赛，进一步培养了该院学生的爱校荣校兴校意识，增强了同学们对学校的责任感和归属感。</w:t>
      </w:r>
      <w:r>
        <w:rPr>
          <w:rFonts w:hint="eastAsia" w:ascii="宋体" w:hAnsi="宋体" w:cs="宋体"/>
          <w:color w:val="333333"/>
          <w:kern w:val="0"/>
          <w:szCs w:val="21"/>
          <w:shd w:val="clear" w:color="auto" w:fill="FFFFFF"/>
          <w:lang w:val="en-US" w:eastAsia="zh-CN"/>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en-US" w:eastAsia="zh-CN"/>
          <w14:textFill>
            <w14:solidFill>
              <w14:schemeClr w14:val="tx1"/>
            </w14:solidFill>
          </w14:textFill>
        </w:rPr>
      </w:pPr>
      <w:r>
        <w:rPr>
          <w:rStyle w:val="7"/>
          <w:rFonts w:hint="eastAsia" w:ascii="宋体" w:hAnsi="宋体" w:cs="宋体"/>
          <w:color w:val="000000" w:themeColor="text1"/>
          <w:kern w:val="0"/>
          <w:sz w:val="24"/>
          <w:szCs w:val="22"/>
          <w:lang w:val="en-US" w:eastAsia="zh-CN"/>
          <w14:textFill>
            <w14:solidFill>
              <w14:schemeClr w14:val="tx1"/>
            </w14:solidFill>
          </w14:textFill>
        </w:rPr>
        <w:t xml:space="preserve">举办“知校、爱校、荣校、兴校”主题演讲比赛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12月3日19时，信息工程学院在濂溪校区实训楼103教室举办“知校、爱校、荣校、兴校”主题演讲比赛，该院学生工作辅导员黄梦出席，团学组织学生干部担任评委，各班学生代表共80人观看比赛。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比赛中,选手们生动地讲述了他们眼中的校园，充分表达了对学校的热爱之情以及对建设中国特色高水平高职院校的信心。经过激烈的角逐，软件1803班蒋艺彤、中软1802班杨依萍获得一等奖，大数据1801班叶源清、移动互联1802班吴婷、测试1801班汤松健获得二等奖，大数据1802班宋紫薇、中软1804班王潮鸿、软件1802班刘志强、中软1801班上官声维获得三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本次活动激发了同学们知校、爱校、兴校、荣校的意识，提升了责任感和使命感。</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en-US" w:eastAsia="zh-CN"/>
          <w14:textFill>
            <w14:solidFill>
              <w14:schemeClr w14:val="tx1"/>
            </w14:solidFill>
          </w14:textFill>
        </w:rPr>
      </w:pPr>
      <w:r>
        <w:rPr>
          <w:rStyle w:val="7"/>
          <w:rFonts w:hint="eastAsia" w:ascii="宋体" w:hAnsi="宋体" w:cs="宋体"/>
          <w:color w:val="000000" w:themeColor="text1"/>
          <w:kern w:val="0"/>
          <w:sz w:val="24"/>
          <w:szCs w:val="22"/>
          <w:lang w:val="en-US" w:eastAsia="zh-CN"/>
          <w14:textFill>
            <w14:solidFill>
              <w14:schemeClr w14:val="tx1"/>
            </w14:solidFill>
          </w14:textFill>
        </w:rPr>
        <w:t>召开2019届毕业生就业工作说明会暨“双困”毕业生就业指导会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12月5日12时15分，信息工程学院在十里校区3号教学楼600教室召开2019届毕业生就业工作说明会暨“双困”毕业生就业指导会，会议由该院辅导员陈灿雄主持，全体毕业班班长、建档立卡毕业生、学生会就业干事等80余人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会上，陈灿雄对顶岗实习期间毕业生就业注意事项、离返校时间安排、协议书规范填写、“江西微就业”平台、安全文明离校实习等相关工作与流程进行阐释，详细讲解了今年的就业形势，学校对“双困”毕业生的就业资助及帮扶政策。他希望全体同学能明确就业方向、转变就业观念、强化就业技能、把握就业机会，争取找到满意工作。</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此次会议体现了该院对毕业生就业工作的高度重视，为顺利开展下一步就业工作奠定了良好基础。</w:t>
      </w:r>
    </w:p>
    <w:p>
      <w:pPr>
        <w:pStyle w:val="2"/>
        <w:numPr>
          <w:ilvl w:val="0"/>
          <w:numId w:val="15"/>
        </w:numPr>
        <w:rPr>
          <w:rStyle w:val="7"/>
          <w:rFonts w:ascii="宋体" w:hAnsi="宋体" w:cs="宋体"/>
          <w:b/>
          <w:color w:val="000000" w:themeColor="text1"/>
          <w:kern w:val="0"/>
          <w:sz w:val="24"/>
          <w:shd w:val="clear" w:color="auto" w:fill="FFFFFF"/>
          <w14:textFill>
            <w14:solidFill>
              <w14:schemeClr w14:val="tx1"/>
            </w14:solidFill>
          </w14:textFill>
        </w:rPr>
      </w:pPr>
      <w:r>
        <w:rPr>
          <w:rStyle w:val="7"/>
          <w:rFonts w:hint="eastAsia" w:ascii="宋体" w:hAnsi="宋体" w:cs="宋体"/>
          <w:b/>
          <w:color w:val="000000" w:themeColor="text1"/>
          <w:kern w:val="0"/>
          <w:sz w:val="24"/>
          <w:shd w:val="clear" w:color="auto" w:fill="FFFFFF"/>
          <w14:textFill>
            <w14:solidFill>
              <w14:schemeClr w14:val="tx1"/>
            </w14:solidFill>
          </w14:textFill>
        </w:rPr>
        <w:t>建筑工程学院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举办“鲁班杯”班级规划大赛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11月7日16时，建筑工程学院在十里校区2号学术厅举办“鲁班杯”班级规划大赛，该院主持工作的党总支副书记刘兆平出席，辅导员宋歌、2018级全体班主任、班长、团支书及2017级优秀班级学生代表到场观摩。</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中，15个新生班级的班主任以多媒体演示的方式，紧扣“凝聚班团力量，牢记青春使命”的主题，从班级内部环境分析、班级外部环境分析、班级三年发展总目标、团支部三年发展总目标、班级阶段性目标、制定具体的行动计划和策略等方面进行了详细阐述，现场气氛热烈。经评委认真评选，园林1801班获得一等奖，招港国际1801班获得二等奖，沐昇装饰1801班获得三等奖。刘兆平针对各班级规划和选手表现进行了细致点评，鼓励大家完善规划、明确目标、奋勇前行。</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此次比赛增强了该院新生班级的凝聚力与向心力，为更好地开展学院班级工作奠定了良好基础。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召开安全工作会议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11月26日19时30分，建筑工程学院在十里校区四号教学楼130室召开安全工作会议，该院主持工作的党总支副书记刘兆平主持，全体班主任、辅导员参加。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刘兆平对近期高校安全事故进行了通告，强调安全稳定的重要性，对安全隐患排查工作进行布置，要求全院各班级针对校外租房、校外兼职、校园网贷、违规电器、心理健康普查、晚归等问题展开排查工作，并安排辅导员做好台账记录。</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本次会议进一步巩固了该院安全稳定工作成效，为建设平安校园提供了保障。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召开2019届建档立卡毕业生就业工作会议</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11月30日13时，建筑工程学院在濂溪校区教学楼430室召开2019届建档立卡毕业生就业工作会议。该院辅导员易佳玮主持，全体建档立卡毕业生参加。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易佳玮首先深入解读了学院对于建档立卡毕业生的就业政策，详细了解了建档立卡学生对就业岗位的地区、薪资等具体要求等方面的就业意向。他表示学院会严格落实建档立卡毕业生就业工作中的相关要求，做好建档立卡毕业生的就业单位推荐和相关就业指导工作；并希望同学们转变就业观念，把握就业机会，夯实就业技能，主动参加招聘会提高面试能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此次会议为该院就业工作顺利开展打下了坚实基础。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召开2019届毕业班顶岗实习安全动员会议</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12月5日13时，建筑工程学院在濂溪校区教学楼428室召开2019届毕业班顶岗实习安全动员会议，该院主持工作的党总支副书记刘兆平主持，全体毕业班班主任、班长参加。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刘兆平针对顶岗实习的目的、注意事项、目标任务、过程管理以及顶岗实习办理流程等方面内容进行了具体安排，并提出五点要求：一是班主任要开展顶岗实习安全教育班会，做好毕业生顶岗实习安全教育工作。二是鼓励同学们认清实习期间的双重角色，积极适应实习单位的企业文化，勤于学习、主动工作、善于沟通。三是班主任要在毕业生顶岗实习期间通过QQ群、微信群等方式，与学生加强沟通联系，掌握学生动向，做好稳岗和跟踪工作。四是要关注留校学生，深入宿舍直到所有学生安全离校。五是做好毕业生三方协议书回收及信息录入工作。最后，刘兆平希望毕业生在实习期间充分实现自我价值，努力提升综合素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本次会议为该院毕业生就业工作奠定了良好基础。</w:t>
      </w:r>
    </w:p>
    <w:p>
      <w:pPr>
        <w:pStyle w:val="2"/>
        <w:numPr>
          <w:ilvl w:val="0"/>
          <w:numId w:val="15"/>
        </w:numPr>
        <w:rPr>
          <w:rStyle w:val="7"/>
          <w:rFonts w:hint="eastAsia" w:ascii="宋体" w:hAnsi="宋体" w:cs="宋体"/>
          <w:b/>
          <w:color w:val="000000" w:themeColor="text1"/>
          <w:kern w:val="0"/>
          <w:sz w:val="24"/>
          <w:szCs w:val="22"/>
          <w:shd w:val="clear" w:color="auto" w:fill="FFFFFF"/>
          <w:lang w:val="zh-CN" w:eastAsia="zh-CN"/>
          <w14:textFill>
            <w14:solidFill>
              <w14:schemeClr w14:val="tx1"/>
            </w14:solidFill>
          </w14:textFill>
        </w:rPr>
      </w:pPr>
      <w:r>
        <w:rPr>
          <w:rStyle w:val="7"/>
          <w:rFonts w:hint="eastAsia" w:ascii="宋体" w:hAnsi="宋体" w:cs="宋体"/>
          <w:b/>
          <w:color w:val="000000" w:themeColor="text1"/>
          <w:kern w:val="0"/>
          <w:sz w:val="24"/>
          <w:szCs w:val="22"/>
          <w:shd w:val="clear" w:color="auto" w:fill="FFFFFF"/>
          <w:lang w:val="zh-CN" w:eastAsia="zh-CN"/>
          <w14:textFill>
            <w14:solidFill>
              <w14:schemeClr w14:val="tx1"/>
            </w14:solidFill>
          </w14:textFill>
        </w:rPr>
        <w:t>经济管理学院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举办学生廉政主题演讲比赛</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11月4日19时，经济管理学院在濂溪校区教学楼601教室举办学生廉政主题演讲比赛，该院全体辅导员及各部门学生干部代表担任评委，30余名同学到场观摩。</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比赛中，10名参赛选手以“不忘初心，清正廉明”为主题，结合自身学习生活经历，通过分享典型廉政人物故事，深切表达自己对廉政精神的感悟。比赛现场气氛热烈。电商技术1702班刘祥忠获得第一名，商务1703班黄慧静获得第二名，他们将代表经济管理学院参加校级比赛。</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本次比赛弘扬了廉政之风，增强了学生的廉洁意识，为推进建设和谐、文明、廉洁校园提供了有力保障。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举办“儒商杯”新生校规知识竞答赛决赛</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11月7日19时30分，经济管理学院在濂溪校区实训楼210教室举办“儒商杯”新生校规知识竞答赛决赛，通过初赛选拔的5个班级代表共15人参加。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本次活动以《九江职业技术学院2018版学生手册》知识为主要内容，设有必答题和抢答题两个环节，必答题要求每班代表在规定时间内完成答题，抢答题要求每班派一名选手进行抢答。比赛中，各参赛选手认真答题，竞相抢答，现场气氛热烈。最终，电商技术1801班以100分的成绩获得第一名，报关1801班、电商1803班以70分的成绩获得并列第二名，物流1801班以65分的成绩获得第三名。</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此次知识竞答赛有效提高了同学们对校规校纪的掌握程度，为该院建设厚德尚学的儒商文化起到了积极促进作用。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举办2018年学生干部换届竞聘大会</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11月15日18时，经济管理学院在濂溪校区综合楼学术报告厅举办2018年学生干部换届竞聘大会，该院学工副院长岳珊、学工科长张薇出席，全体辅导员和学生干部代表共300余人参加。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大会上，来自经济管理学院学生会和新媒体办公室的40余名竞选者依次上台发表竞选演讲，总结过去一年的工作业绩，阐述自己对竞选职务的认知及未来规划。大家以饱满的精神态度充分展现了学生干部的风采与自信。会后，岳珊对各项学生工作进行总结，要求学生干部们认真学习、踏实工作，积极发挥模范带头作用。</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此次竞聘大会提升了学生干部的工作热情，为该院学生工作顺利开展奠定了扎实基础。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召开2019届毕业生征兵宣传动员部署会</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11月16日16时，经济管理学院在濂溪校区教学楼601教室召开2019届毕业生征兵宣传动员部署会。会议由该院辅导员郑晨峰主持，2016级全体班长参加。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会上，郑晨峰结合当前国际国内形势及国防现代化建设现状，阐述了大学生应征入伍的重要意义，围绕青年学生的入伍条件、可享受的优惠政策、征集流程、参军入伍发展平台、退役就业服务政策等情况。他要求，各班尽快召开征兵宣传主题班会，全方位、多形式地做好征兵宣传动员工作，激励更多优秀学生响应党和国家号召，为实现强国梦强军梦贡献青春力量。</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本次会议旨在通过宣传大学生应征入伍政策，进一步增强学生对参军入伍的认识和理解，为2019届毕业生征兵宣传活动的顺利开展奠定扎实基础。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召开党建工作小组、团总支学生干部换届竞聘大会</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19日19时30分，经济管理学院在濂溪校区图书馆多功能报告厅召开党建工作小组、团总支学生干部换届竞聘大会，该院主持工作的党总支副书记王辉、学工科长张薇、团总支书记李国田出席，全体辅导员及各部门学生干部代表共100余人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会上，来自经济管理学院党建工作小组和团总支的16位竞聘者依次登台进行竞聘演讲，阐述自身工作经历，并对部门工作进行规划和展望，充分展现了学生干部的自信和风采。竞聘结束后，王辉发表讲话，他表示党建工作小组和团总支在过去一年工作中所取得的良好成绩，与学生干部的努力息息相关，希望大家能够继续认真学习，踏实工作，争做榜样。</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本次换届大会为同学们提供了展示自我的平台，进一步加强了经管学院党建工作小组和团总支的组织建设，为该院学生工作顺利开展奠定了扎实基础。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举办“知校爱校，感恩同行”演讲比赛</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12月3日14时，经济管理学院在濂溪校区教学楼601教室开展“知校爱校，感恩同行”演讲比赛，该院全体辅导员担任评委，2017级、2018级学生代表到场观看。</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比赛中，25名参赛选手紧扣“知校、爱校、荣校、兴校”的主题，结合多媒体展示，围绕学校创建历史、优秀教师故事、校友事迹分享等三个方面进行生动讲述，展现了作为九职学生的自信和风采，比赛气氛热烈。经过激烈角逐，电商1803班冯和平同学、刘依敏同学分别获得第一名、第二名，他们将代表经济管理学院参加校级比赛。</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此次活动是该院践行大学生社会主义核心价值观教育的重要举措之一，为同学们的思想道德水平建设和学风建设奠定了良好基础。</w:t>
      </w:r>
    </w:p>
    <w:p>
      <w:pPr>
        <w:pStyle w:val="2"/>
        <w:numPr>
          <w:ilvl w:val="0"/>
          <w:numId w:val="15"/>
        </w:numPr>
        <w:rPr>
          <w:rStyle w:val="7"/>
          <w:rFonts w:ascii="宋体" w:hAnsi="宋体" w:cs="宋体"/>
          <w:b/>
          <w:color w:val="000000" w:themeColor="text1"/>
          <w:kern w:val="0"/>
          <w:sz w:val="24"/>
          <w:szCs w:val="22"/>
          <w:shd w:val="clear" w:color="auto" w:fill="FFFFFF"/>
          <w14:textFill>
            <w14:solidFill>
              <w14:schemeClr w14:val="tx1"/>
            </w14:solidFill>
          </w14:textFill>
        </w:rPr>
      </w:pPr>
      <w:r>
        <w:rPr>
          <w:rStyle w:val="7"/>
          <w:rFonts w:hint="eastAsia" w:ascii="宋体" w:hAnsi="宋体" w:cs="宋体"/>
          <w:b/>
          <w:color w:val="000000" w:themeColor="text1"/>
          <w:kern w:val="0"/>
          <w:sz w:val="24"/>
          <w:szCs w:val="22"/>
          <w:shd w:val="clear" w:color="auto" w:fill="FFFFFF"/>
          <w14:textFill>
            <w14:solidFill>
              <w14:schemeClr w14:val="tx1"/>
            </w14:solidFill>
          </w14:textFill>
        </w:rPr>
        <w:t>财会金融学院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举办学生廉政演讲比赛</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11月11日晚，财会金融学院在濂溪校区教学楼301教室举办学生廉政演讲比赛，该院党总支书记周巍、副院长蔡晟及全体辅导员担任评委。</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比赛中，来自各班的20余名选手以廉政为主题，用真挚的感情和生动的语言，从不同角度给在场观众展示了一节节精彩生动的廉政教育课。有的通过真实事例讲述贪污受贿的严重后果，有的以幽默风趣的打油诗讽刺贪官污吏的滑稽形象，使在场听众深刻领悟廉洁的重要意义。经过评委评选，钟思琪、刘璐两位同学脱颖而出代表学院参加校赛。</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本次廉政演讲比赛，有效增强了同学们对廉洁文化的认识和理解，进一步推进了该院党风廉政建设工作。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第二届“青雅杯”新生班级规划大赛</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11月12日晚，财会金融学院在濂溪校区教学楼301室举办第二届“青雅杯”新生班级规划大赛，该院党总支书记周巍、全体辅导员担任评委，2018级全体新生班主任、班长及团支书参加。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比赛中，各新生班主任紧扣“凝聚班团风采，牢记青春使命”的主题，通过多媒体展示的方式，分别从班风建设、学风建设、团支部建设等方面详细介绍了班级三年规划。最终，金融1801班获得参加校级比赛资格。周巍在点评时强调，班级规划对学生全面发展、学风建设具有重要意义，各班级要根据本班现状制定合理的奋斗目标，共同建设有特色、有实力的优秀班集体。</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本次比赛使新生班级进一步明确了发展目标和方向，促进了该院班风学风建设。</w:t>
      </w:r>
    </w:p>
    <w:p>
      <w:pPr>
        <w:widowControl/>
        <w:spacing w:line="360" w:lineRule="auto"/>
        <w:ind w:firstLine="2168" w:firstLineChars="900"/>
        <w:jc w:val="both"/>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 xml:space="preserve">举办“中华礼仪与个人修养”专题讲座 </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为进一步弘扬中华民族优秀传统文化，11月20日14时30分，财会金融学院在濂溪校区图书馆学术厅举办“中华礼仪与个人修养”专题讲座，九江市寻庐讲坛学术委员会副主任张健主讲，该院学生代表300余人参加。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讲座中，张健从文化是民族的生命、当代的文化冲突与民族走向、炎黄子孙行中华礼仪、中华之礼的文化精神和中华基本礼仪知识等五个方面，为同学们进行了深入解读。大家纷纷表示，通过学习相关知识，他们深刻认识到中华优秀传统文化的精神内涵，将进一步弘扬传承下去。</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本次讲座对提升该院学生的个人修养具有积极促进作用。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青雅淑女学院开设花艺课程</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11月24日，财会金融学院青雅淑女学院之花艺课程正式开班，特邀花艺师吕晓燕进行授课，青雅淑女学院学员参加。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课程以“以花为名，邀你赴一场美丽之约”为主题，吕晓燕老师就插花审美意识、鲜花品种类型、插花步骤等方面向同学们进行了详尽阐释，并带领大家利用不同的花木、花器创作出富有个性魅力的花卉作品，在濂溪校区图书馆大厅展出。讲座深入浅出、寓教于乐。</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据悉，淑女学院开设花艺课程，旨在通过学习创作，以花的品格气质来培育、提高女性艺术品味，展现新时代女性积极向上的精神风貌。</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举办“转变角色定位，提升职业素养”就业讲座</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11月25日晚，财会金融学院在濂溪校区图书馆多功能厅举办“转变角色定位，提升职业素养”就业讲座。该院党总支书记周巍主讲，全体辅导员及毕业生代表参加。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此次讲座围绕毕业生“如何尽快转变角色，提升职业素养”展开，周巍从处理好独立性与依赖性的关系、处理好主观愿望与客观现实之间的关系等两个方面进行了阐释。他向全体毕业生提出了四点建议：一是定位，要明确的能力、水平和期望；二是定向，要确定好职业发展方向和路径；三是定点，要确定好职业发展的地点；四是定心，要有稳定的心态，不浮躁。</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此次讲座是该院就业指导讲座之一，旨在为全体毕业生树立正确的就业观念，进一步提升就业竞争力。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 xml:space="preserve">召开2019届建档立卡毕业生就业指导会   </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11月27日15时，财会金融学院在濂溪校区教学楼128教室召开2019届建档立卡毕业生就业指导会。会议由该院辅导员曾萍主持，毕业班班长及全体建档立卡毕业生参加。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会上，曾萍从就业形势、就业政策、就业心态以及学院对于困难学生的帮扶政策等方面进行了详细阐述，引导同学们树立正确的就业观，提高就业能力，积极面对挑战，并表示，对于就业存在困难的同学学院将提供相应帮扶措施。</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此次就业指导会使同学们了解了就业帮扶政策，体现了学院对建档立卡毕业生就业工作的高度重视，为该院顺利开展就业工作奠定了坚实基础。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举办“职场扬帆，逐梦起航”就业讲座</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11月27日15时，财会金融学院在濂溪校区教学楼128室举办“职场扬帆，逐梦起航”就业讲座。该院辅导员曾萍主讲，2016级全体班长及毕业生代表参加。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讲座中，曾萍围绕毕业生关心的话题——如何选择用人单位，分别从搜索招聘信息、面试相关准备等内容进行详细阐述，从心理准备、知识准备、能力准备和就业信息获取等方面进行全面指导，并与在场学生共同交流目前求职过程中遇到的问题。</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本次讲座提升了该院学生对就业形势的了解程度，使同学们进一步明确就业目标，掌握就业技能，顺利完成就业工作。</w:t>
      </w:r>
    </w:p>
    <w:p>
      <w:pPr>
        <w:widowControl/>
        <w:shd w:val="clear" w:color="auto" w:fill="FFFFFF"/>
        <w:spacing w:line="360" w:lineRule="exact"/>
        <w:jc w:val="left"/>
        <w:rPr>
          <w:rFonts w:ascii="黑体" w:hAnsi="黑体" w:eastAsia="黑体"/>
          <w:bCs/>
          <w:kern w:val="0"/>
          <w:sz w:val="32"/>
          <w:szCs w:val="32"/>
        </w:rPr>
      </w:pPr>
      <w:r>
        <w:rPr>
          <w:rFonts w:hint="eastAsia" w:ascii="黑体" w:hAnsi="黑体" w:eastAsia="黑体"/>
          <w:bCs/>
          <w:kern w:val="0"/>
          <w:sz w:val="32"/>
          <w:szCs w:val="32"/>
        </w:rPr>
        <w:t>三、教育管理</w:t>
      </w:r>
    </w:p>
    <w:p>
      <w:pPr>
        <w:pStyle w:val="2"/>
        <w:numPr>
          <w:ilvl w:val="0"/>
          <w:numId w:val="16"/>
        </w:numPr>
        <w:spacing w:beforeLines="50" w:afterLines="50"/>
        <w:rPr>
          <w:rStyle w:val="7"/>
          <w:rFonts w:ascii="宋体" w:hAnsi="宋体" w:cs="宋体"/>
          <w:b/>
          <w:color w:val="000000" w:themeColor="text1"/>
          <w:kern w:val="0"/>
          <w:sz w:val="24"/>
          <w:shd w:val="clear" w:color="auto" w:fill="FFFFFF"/>
          <w14:textFill>
            <w14:solidFill>
              <w14:schemeClr w14:val="tx1"/>
            </w14:solidFill>
          </w14:textFill>
        </w:rPr>
      </w:pPr>
      <w:r>
        <w:rPr>
          <w:rStyle w:val="7"/>
          <w:rFonts w:hint="eastAsia" w:ascii="宋体" w:hAnsi="宋体" w:cs="宋体"/>
          <w:b/>
          <w:color w:val="000000" w:themeColor="text1"/>
          <w:kern w:val="0"/>
          <w:sz w:val="24"/>
          <w:shd w:val="clear" w:color="auto" w:fill="FFFFFF"/>
          <w14:textFill>
            <w14:solidFill>
              <w14:schemeClr w14:val="tx1"/>
            </w14:solidFill>
          </w14:textFill>
        </w:rPr>
        <w:t>学生工作综述（</w:t>
      </w:r>
      <w:r>
        <w:rPr>
          <w:rStyle w:val="7"/>
          <w:rFonts w:hint="eastAsia" w:ascii="宋体" w:hAnsi="宋体" w:cs="宋体"/>
          <w:b/>
          <w:color w:val="000000" w:themeColor="text1"/>
          <w:kern w:val="0"/>
          <w:sz w:val="24"/>
          <w:shd w:val="clear" w:color="auto" w:fill="FFFFFF"/>
          <w:lang w:val="en-US" w:eastAsia="zh-CN"/>
          <w14:textFill>
            <w14:solidFill>
              <w14:schemeClr w14:val="tx1"/>
            </w14:solidFill>
          </w14:textFill>
        </w:rPr>
        <w:t>11</w:t>
      </w:r>
      <w:r>
        <w:rPr>
          <w:rStyle w:val="7"/>
          <w:rFonts w:hint="eastAsia" w:ascii="宋体" w:hAnsi="宋体" w:cs="宋体"/>
          <w:b/>
          <w:color w:val="000000" w:themeColor="text1"/>
          <w:kern w:val="0"/>
          <w:sz w:val="24"/>
          <w:shd w:val="clear" w:color="auto" w:fill="FFFFFF"/>
          <w14:textFill>
            <w14:solidFill>
              <w14:schemeClr w14:val="tx1"/>
            </w14:solidFill>
          </w14:textFill>
        </w:rPr>
        <w:t>—</w:t>
      </w:r>
      <w:r>
        <w:rPr>
          <w:rStyle w:val="7"/>
          <w:rFonts w:hint="eastAsia" w:ascii="宋体" w:hAnsi="宋体" w:cs="宋体"/>
          <w:b/>
          <w:color w:val="000000" w:themeColor="text1"/>
          <w:kern w:val="0"/>
          <w:sz w:val="24"/>
          <w:shd w:val="clear" w:color="auto" w:fill="FFFFFF"/>
          <w:lang w:val="en-US" w:eastAsia="zh-CN"/>
          <w14:textFill>
            <w14:solidFill>
              <w14:schemeClr w14:val="tx1"/>
            </w14:solidFill>
          </w14:textFill>
        </w:rPr>
        <w:t>14</w:t>
      </w:r>
      <w:r>
        <w:rPr>
          <w:rStyle w:val="7"/>
          <w:rFonts w:hint="eastAsia" w:ascii="宋体" w:hAnsi="宋体" w:cs="宋体"/>
          <w:b/>
          <w:color w:val="000000" w:themeColor="text1"/>
          <w:kern w:val="0"/>
          <w:sz w:val="24"/>
          <w:shd w:val="clear" w:color="auto" w:fill="FFFFFF"/>
          <w14:textFill>
            <w14:solidFill>
              <w14:schemeClr w14:val="tx1"/>
            </w14:solidFill>
          </w14:textFill>
        </w:rPr>
        <w:t>周）</w:t>
      </w:r>
    </w:p>
    <w:p>
      <w:pPr>
        <w:widowControl/>
        <w:numPr>
          <w:ilvl w:val="0"/>
          <w:numId w:val="17"/>
        </w:numPr>
        <w:shd w:val="clear" w:color="auto" w:fill="FFFFFF"/>
        <w:spacing w:beforeLines="50" w:afterLines="50"/>
        <w:jc w:val="left"/>
        <w:rPr>
          <w:rFonts w:hint="eastAsia" w:ascii="宋体" w:hAnsi="宋体" w:cs="宋体"/>
          <w:b/>
          <w:bCs/>
          <w:color w:val="auto"/>
          <w:kern w:val="0"/>
          <w:szCs w:val="21"/>
          <w:shd w:val="clear" w:color="auto" w:fill="auto"/>
        </w:rPr>
      </w:pPr>
      <w:r>
        <w:rPr>
          <w:rFonts w:hint="eastAsia" w:ascii="宋体" w:hAnsi="宋体" w:cs="宋体"/>
          <w:b/>
          <w:bCs/>
          <w:color w:val="auto"/>
          <w:kern w:val="0"/>
          <w:szCs w:val="21"/>
          <w:shd w:val="clear" w:color="auto" w:fill="auto"/>
        </w:rPr>
        <w:t>常规工作</w:t>
      </w:r>
    </w:p>
    <w:p>
      <w:pPr>
        <w:widowControl/>
        <w:numPr>
          <w:ilvl w:val="0"/>
          <w:numId w:val="1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校园文明督察等常规工作；</w:t>
      </w:r>
    </w:p>
    <w:p>
      <w:pPr>
        <w:widowControl/>
        <w:numPr>
          <w:ilvl w:val="0"/>
          <w:numId w:val="1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p>
    <w:p>
      <w:pPr>
        <w:widowControl/>
        <w:numPr>
          <w:ilvl w:val="0"/>
          <w:numId w:val="1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各项评优文件的制定及奖金和荣誉证书的发放</w:t>
      </w:r>
      <w:r>
        <w:rPr>
          <w:rFonts w:hint="eastAsia" w:ascii="宋体" w:hAnsi="宋体" w:cs="宋体"/>
          <w:color w:val="auto"/>
          <w:kern w:val="0"/>
          <w:szCs w:val="21"/>
          <w:shd w:val="clear" w:color="auto" w:fill="FFFFFF"/>
        </w:rPr>
        <w:t>；</w:t>
      </w:r>
    </w:p>
    <w:p>
      <w:pPr>
        <w:widowControl/>
        <w:numPr>
          <w:ilvl w:val="0"/>
          <w:numId w:val="1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学生工作信息平台建设；</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学工工作简报</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毕业生安全教育及文明离校；</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领导临时交办任务</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beforeLines="50" w:afterLines="50"/>
        <w:jc w:val="left"/>
        <w:rPr>
          <w:rFonts w:hint="eastAsia" w:ascii="宋体" w:hAnsi="宋体" w:cs="宋体"/>
          <w:b/>
          <w:bCs/>
          <w:color w:val="auto"/>
          <w:kern w:val="0"/>
          <w:szCs w:val="21"/>
          <w:shd w:val="clear" w:color="auto" w:fill="auto"/>
        </w:rPr>
      </w:pPr>
      <w:r>
        <w:rPr>
          <w:rFonts w:hint="eastAsia" w:ascii="宋体" w:hAnsi="宋体" w:cs="宋体"/>
          <w:b/>
          <w:bCs/>
          <w:color w:val="auto"/>
          <w:kern w:val="0"/>
          <w:szCs w:val="21"/>
          <w:shd w:val="clear" w:color="auto" w:fill="auto"/>
        </w:rPr>
        <w:t>班级建设</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大二大三班级规划实施情况核查</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学期末班级网页抽查</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班级建设工作年底考核</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新生转型教育工作年底考核</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感恩爱校行动具体项目实施</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新进辅导员岗前网络培训</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beforeLines="50" w:afterLines="50"/>
        <w:jc w:val="left"/>
        <w:rPr>
          <w:rFonts w:hint="eastAsia" w:ascii="宋体" w:hAnsi="宋体" w:cs="宋体"/>
          <w:b/>
          <w:bCs/>
          <w:color w:val="auto"/>
          <w:kern w:val="0"/>
          <w:szCs w:val="21"/>
          <w:shd w:val="clear" w:color="auto" w:fill="auto"/>
        </w:rPr>
      </w:pPr>
      <w:r>
        <w:rPr>
          <w:rFonts w:hint="eastAsia" w:ascii="宋体" w:hAnsi="宋体" w:cs="宋体"/>
          <w:b/>
          <w:bCs/>
          <w:color w:val="auto"/>
          <w:kern w:val="0"/>
          <w:szCs w:val="21"/>
          <w:shd w:val="clear" w:color="auto" w:fill="auto"/>
        </w:rPr>
        <w:t>思想教育</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“青年大学习”网上主题团课</w:t>
      </w:r>
      <w:r>
        <w:rPr>
          <w:rFonts w:hint="eastAsia" w:ascii="宋体" w:hAnsi="宋体" w:cs="宋体"/>
          <w:b w:val="0"/>
          <w:bCs w:val="0"/>
          <w:color w:val="auto"/>
          <w:kern w:val="0"/>
          <w:szCs w:val="21"/>
          <w:shd w:val="clear" w:color="auto" w:fill="FFFFFF"/>
          <w:lang w:eastAsia="zh-CN"/>
        </w:rPr>
        <w:t>第二季；</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kern w:val="0"/>
          <w:szCs w:val="21"/>
          <w:shd w:val="clear" w:color="auto" w:fill="FFFFFF"/>
          <w:lang w:eastAsia="zh-CN"/>
        </w:rPr>
        <w:t>校级“活力团支部”创建遴选活动；</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学习《教育部致第四届中国“互联网+”大学生创新创业大赛“青年红色筑梦之旅”活动全体学生的信》</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防艾知识学习</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标准版团歌、团徽、团旗的学习</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召开第七届学代会；</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w:t>
      </w:r>
      <w:r>
        <w:rPr>
          <w:rFonts w:hint="eastAsia" w:ascii="宋体" w:hAnsi="宋体" w:cs="宋体"/>
          <w:b w:val="0"/>
          <w:bCs w:val="0"/>
          <w:color w:val="auto"/>
          <w:kern w:val="0"/>
          <w:szCs w:val="21"/>
          <w:shd w:val="clear" w:color="auto" w:fill="FFFFFF"/>
        </w:rPr>
        <w:t>美好青春我做主</w:t>
      </w:r>
      <w:r>
        <w:rPr>
          <w:rFonts w:hint="eastAsia" w:ascii="宋体" w:hAnsi="宋体" w:cs="宋体"/>
          <w:b w:val="0"/>
          <w:bCs w:val="0"/>
          <w:color w:val="auto"/>
          <w:kern w:val="0"/>
          <w:szCs w:val="21"/>
          <w:shd w:val="clear" w:color="auto" w:fill="FFFFFF"/>
          <w:lang w:eastAsia="zh-CN"/>
        </w:rPr>
        <w:t>”</w:t>
      </w:r>
      <w:r>
        <w:rPr>
          <w:rFonts w:hint="eastAsia" w:ascii="宋体" w:hAnsi="宋体" w:cs="宋体"/>
          <w:b w:val="0"/>
          <w:bCs w:val="0"/>
          <w:color w:val="auto"/>
          <w:kern w:val="0"/>
          <w:szCs w:val="21"/>
          <w:shd w:val="clear" w:color="auto" w:fill="FFFFFF"/>
        </w:rPr>
        <w:t>2018年红丝带青春校园行--走进九江职业技术学院</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青年志愿者表彰晚会；</w:t>
      </w:r>
    </w:p>
    <w:p>
      <w:pPr>
        <w:widowControl/>
        <w:numPr>
          <w:ilvl w:val="0"/>
          <w:numId w:val="18"/>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社团文化展。</w:t>
      </w:r>
    </w:p>
    <w:p>
      <w:pPr>
        <w:widowControl/>
        <w:numPr>
          <w:ilvl w:val="0"/>
          <w:numId w:val="17"/>
        </w:numPr>
        <w:shd w:val="clear" w:color="auto" w:fill="FFFFFF"/>
        <w:spacing w:beforeLines="50" w:afterLines="50"/>
        <w:jc w:val="left"/>
        <w:rPr>
          <w:rFonts w:hint="eastAsia" w:ascii="宋体" w:hAnsi="宋体" w:cs="宋体"/>
          <w:b/>
          <w:bCs/>
          <w:color w:val="auto"/>
          <w:kern w:val="0"/>
          <w:szCs w:val="21"/>
          <w:shd w:val="clear" w:color="auto" w:fill="auto"/>
        </w:rPr>
      </w:pPr>
      <w:r>
        <w:rPr>
          <w:rFonts w:hint="eastAsia" w:ascii="宋体" w:hAnsi="宋体" w:cs="宋体"/>
          <w:b/>
          <w:bCs/>
          <w:color w:val="auto"/>
          <w:kern w:val="0"/>
          <w:szCs w:val="21"/>
          <w:shd w:val="clear" w:color="auto" w:fill="auto"/>
        </w:rPr>
        <w:t>素质教育</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筹备2019年学生元旦晚会、教工元旦晚会</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筹备开展校乐队演出活动</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召开素拓中心部门会议（各二级学院分管素拓工作辅导员参加）</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出版2018版素质教育基地宣传册</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评选班级素拓精品项目</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beforeLines="50" w:afterLines="50"/>
        <w:jc w:val="left"/>
        <w:rPr>
          <w:rFonts w:hint="eastAsia" w:ascii="宋体" w:hAnsi="宋体" w:cs="宋体"/>
          <w:b/>
          <w:bCs/>
          <w:color w:val="auto"/>
          <w:kern w:val="0"/>
          <w:szCs w:val="21"/>
          <w:shd w:val="clear" w:color="auto" w:fill="auto"/>
        </w:rPr>
      </w:pPr>
      <w:r>
        <w:rPr>
          <w:rFonts w:hint="eastAsia" w:ascii="宋体" w:hAnsi="宋体" w:cs="宋体"/>
          <w:b/>
          <w:bCs/>
          <w:color w:val="auto"/>
          <w:kern w:val="0"/>
          <w:szCs w:val="21"/>
          <w:shd w:val="clear" w:color="auto" w:fill="auto"/>
        </w:rPr>
        <w:t>资助工作</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2018年秋季学期中职资助系统数据维护</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国家开发银行助学贷款学生缴费收据发放和退费工作</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发放2018年秋季学期中职助学金、中职免学费</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为获得政府资助、雨露计划的学生填写回执单</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资助工作总结</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其他资助工作</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发放国家奖助学金</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建档立卡户子女受助情况年度统计</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全国资助系统学生资助数据信息导入与维护</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发放应征入伍及直招士官国家资助学费补偿国家助学贷款代偿金</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为退役复学学生缴纳学费</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校合唱团日常排练</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指导8个班级学生开展公益劳动</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指导开展勤工助学工作</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cs="宋体"/>
          <w:kern w:val="0"/>
          <w:szCs w:val="21"/>
          <w:shd w:val="clear" w:color="auto" w:fill="FFFFFF"/>
        </w:rPr>
      </w:pPr>
      <w:r>
        <w:rPr>
          <w:rFonts w:hint="eastAsia" w:ascii="宋体" w:hAnsi="宋体" w:eastAsia="宋体" w:cs="宋体"/>
          <w:b w:val="0"/>
          <w:bCs w:val="0"/>
          <w:color w:val="auto"/>
          <w:kern w:val="0"/>
          <w:szCs w:val="21"/>
          <w:shd w:val="clear" w:color="auto" w:fill="FFFFFF"/>
        </w:rPr>
        <w:t>统计、发放11月份勤工助学工资</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beforeLines="50" w:afterLines="50"/>
        <w:jc w:val="left"/>
        <w:rPr>
          <w:rFonts w:hint="eastAsia" w:ascii="宋体" w:hAnsi="宋体" w:cs="宋体"/>
          <w:b/>
          <w:bCs/>
          <w:color w:val="auto"/>
          <w:kern w:val="0"/>
          <w:szCs w:val="21"/>
          <w:shd w:val="clear" w:color="auto" w:fill="auto"/>
        </w:rPr>
      </w:pPr>
      <w:r>
        <w:rPr>
          <w:rFonts w:hint="eastAsia" w:ascii="宋体" w:hAnsi="宋体" w:cs="宋体"/>
          <w:b/>
          <w:bCs/>
          <w:color w:val="auto"/>
          <w:kern w:val="0"/>
          <w:szCs w:val="21"/>
          <w:shd w:val="clear" w:color="auto" w:fill="auto"/>
        </w:rPr>
        <w:t>宿管管理</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加强秋冬季安全用电用火宣传、检查工作（持续）</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开展推进楼栋文化建设的活动（细化）</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宿委会素质拓展活动（登庐山）</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跟进濂溪校区新建学生公寓的相关采购工作（空调、家具、窗帘等）</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cs="宋体"/>
          <w:kern w:val="0"/>
          <w:szCs w:val="21"/>
          <w:shd w:val="clear" w:color="auto" w:fill="FFFFFF"/>
        </w:rPr>
      </w:pPr>
      <w:r>
        <w:rPr>
          <w:rFonts w:hint="eastAsia" w:ascii="宋体" w:hAnsi="宋体" w:eastAsia="宋体" w:cs="宋体"/>
          <w:b w:val="0"/>
          <w:bCs w:val="0"/>
          <w:color w:val="auto"/>
          <w:kern w:val="0"/>
          <w:szCs w:val="21"/>
          <w:shd w:val="clear" w:color="auto" w:fill="FFFFFF"/>
        </w:rPr>
        <w:t>上级安排的其它工作（2017年度招标采购自查工作）</w:t>
      </w:r>
      <w:r>
        <w:rPr>
          <w:rFonts w:hint="eastAsia" w:ascii="宋体" w:hAnsi="宋体" w:cs="宋体"/>
          <w:b w:val="0"/>
          <w:bCs w:val="0"/>
          <w:color w:val="auto"/>
          <w:kern w:val="0"/>
          <w:szCs w:val="21"/>
          <w:shd w:val="clear" w:color="auto" w:fill="FFFFFF"/>
          <w:lang w:eastAsia="zh-CN"/>
        </w:rPr>
        <w:t>。</w:t>
      </w:r>
    </w:p>
    <w:p>
      <w:pPr>
        <w:widowControl/>
        <w:numPr>
          <w:ilvl w:val="0"/>
          <w:numId w:val="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p>
    <w:p>
      <w:pPr>
        <w:widowControl/>
        <w:numPr>
          <w:ilvl w:val="0"/>
          <w:numId w:val="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p>
    <w:p>
      <w:pPr>
        <w:widowControl/>
        <w:numPr>
          <w:ilvl w:val="0"/>
          <w:numId w:val="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p>
    <w:p>
      <w:pPr>
        <w:widowControl/>
        <w:numPr>
          <w:ilvl w:val="0"/>
          <w:numId w:val="17"/>
        </w:numPr>
        <w:shd w:val="clear" w:color="auto" w:fill="FFFFFF"/>
        <w:spacing w:beforeLines="50" w:afterLines="50"/>
        <w:jc w:val="left"/>
        <w:rPr>
          <w:rFonts w:hint="eastAsia" w:ascii="宋体" w:hAnsi="宋体" w:cs="宋体"/>
          <w:b/>
          <w:bCs/>
          <w:color w:val="auto"/>
          <w:kern w:val="0"/>
          <w:szCs w:val="21"/>
          <w:shd w:val="clear" w:color="auto" w:fill="auto"/>
        </w:rPr>
      </w:pPr>
      <w:r>
        <w:rPr>
          <w:rFonts w:hint="eastAsia" w:ascii="宋体" w:hAnsi="宋体" w:cs="宋体"/>
          <w:b/>
          <w:bCs/>
          <w:color w:val="auto"/>
          <w:kern w:val="0"/>
          <w:szCs w:val="21"/>
          <w:shd w:val="clear" w:color="auto" w:fill="auto"/>
        </w:rPr>
        <w:t>学工系统应用</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学生个人发展规划收集、整理</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数字化校园学工系统数据对接</w:t>
      </w:r>
      <w:r>
        <w:rPr>
          <w:rFonts w:hint="eastAsia" w:ascii="宋体" w:hAnsi="宋体" w:cs="宋体"/>
          <w:b w:val="0"/>
          <w:bCs w:val="0"/>
          <w:color w:val="auto"/>
          <w:kern w:val="0"/>
          <w:szCs w:val="21"/>
          <w:shd w:val="clear" w:color="auto" w:fill="FFFFFF"/>
          <w:lang w:eastAsia="zh-CN"/>
        </w:rPr>
        <w:t>；</w:t>
      </w:r>
    </w:p>
    <w:p>
      <w:pPr>
        <w:widowControl/>
        <w:numPr>
          <w:ilvl w:val="0"/>
          <w:numId w:val="18"/>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学工系统日常维护</w:t>
      </w:r>
      <w:r>
        <w:rPr>
          <w:rFonts w:hint="eastAsia" w:ascii="宋体" w:hAnsi="宋体" w:cs="宋体"/>
          <w:b w:val="0"/>
          <w:bCs w:val="0"/>
          <w:color w:val="auto"/>
          <w:kern w:val="0"/>
          <w:szCs w:val="21"/>
          <w:shd w:val="clear" w:color="auto" w:fill="FFFFFF"/>
          <w:lang w:eastAsia="zh-CN"/>
        </w:rPr>
        <w:t>。</w:t>
      </w: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r>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t>（二）常规检查情况汇总表(11-14周）</w:t>
      </w:r>
    </w:p>
    <w:tbl>
      <w:tblPr>
        <w:tblStyle w:val="14"/>
        <w:tblpPr w:leftFromText="180" w:rightFromText="180" w:vertAnchor="text" w:horzAnchor="page" w:tblpXSpec="center" w:tblpY="89"/>
        <w:tblOverlap w:val="never"/>
        <w:tblW w:w="980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1571"/>
        <w:gridCol w:w="900"/>
        <w:gridCol w:w="916"/>
        <w:gridCol w:w="900"/>
        <w:gridCol w:w="978"/>
        <w:gridCol w:w="900"/>
        <w:gridCol w:w="883"/>
        <w:gridCol w:w="867"/>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1571" w:type="dxa"/>
            <w:tcBorders>
              <w:top w:val="single" w:color="auto" w:sz="4" w:space="0"/>
            </w:tcBorders>
            <w:vAlign w:val="center"/>
          </w:tcPr>
          <w:p>
            <w:pPr>
              <w:jc w:val="center"/>
              <w:rPr>
                <w:b/>
                <w:bCs/>
                <w:kern w:val="0"/>
              </w:rPr>
            </w:pPr>
            <w:r>
              <w:rPr>
                <w:rFonts w:hint="eastAsia"/>
                <w:b/>
                <w:bCs/>
                <w:kern w:val="0"/>
              </w:rPr>
              <w:t>部门</w:t>
            </w:r>
          </w:p>
        </w:tc>
        <w:tc>
          <w:tcPr>
            <w:tcW w:w="900" w:type="dxa"/>
            <w:tcBorders>
              <w:top w:val="single" w:color="auto" w:sz="4" w:space="0"/>
            </w:tcBorders>
            <w:vAlign w:val="center"/>
          </w:tcPr>
          <w:p>
            <w:pPr>
              <w:jc w:val="center"/>
              <w:rPr>
                <w:b/>
                <w:bCs/>
                <w:kern w:val="0"/>
              </w:rPr>
            </w:pPr>
            <w:r>
              <w:rPr>
                <w:rFonts w:hint="eastAsia"/>
                <w:b/>
                <w:bCs/>
                <w:kern w:val="0"/>
              </w:rPr>
              <w:t>机械</w:t>
            </w:r>
          </w:p>
          <w:p>
            <w:pPr>
              <w:jc w:val="center"/>
              <w:rPr>
                <w:b/>
                <w:bCs/>
                <w:kern w:val="0"/>
              </w:rPr>
            </w:pPr>
            <w:r>
              <w:rPr>
                <w:rFonts w:hint="eastAsia"/>
                <w:b/>
                <w:bCs/>
                <w:kern w:val="0"/>
              </w:rPr>
              <w:t>学院</w:t>
            </w:r>
          </w:p>
        </w:tc>
        <w:tc>
          <w:tcPr>
            <w:tcW w:w="916" w:type="dxa"/>
            <w:tcBorders>
              <w:top w:val="single" w:color="auto" w:sz="4" w:space="0"/>
            </w:tcBorders>
            <w:vAlign w:val="center"/>
          </w:tcPr>
          <w:p>
            <w:pPr>
              <w:jc w:val="center"/>
              <w:rPr>
                <w:b/>
                <w:bCs/>
                <w:kern w:val="0"/>
              </w:rPr>
            </w:pPr>
            <w:r>
              <w:rPr>
                <w:rFonts w:hint="eastAsia"/>
                <w:b/>
                <w:bCs/>
                <w:kern w:val="0"/>
              </w:rPr>
              <w:t>电气</w:t>
            </w:r>
          </w:p>
          <w:p>
            <w:pPr>
              <w:jc w:val="center"/>
              <w:rPr>
                <w:b/>
                <w:bCs/>
                <w:kern w:val="0"/>
              </w:rPr>
            </w:pPr>
            <w:r>
              <w:rPr>
                <w:rFonts w:hint="eastAsia"/>
                <w:b/>
                <w:bCs/>
                <w:kern w:val="0"/>
              </w:rPr>
              <w:t>学院</w:t>
            </w:r>
          </w:p>
        </w:tc>
        <w:tc>
          <w:tcPr>
            <w:tcW w:w="900" w:type="dxa"/>
            <w:tcBorders>
              <w:top w:val="single" w:color="auto" w:sz="4" w:space="0"/>
            </w:tcBorders>
            <w:vAlign w:val="center"/>
          </w:tcPr>
          <w:p>
            <w:pPr>
              <w:jc w:val="center"/>
              <w:rPr>
                <w:b/>
                <w:bCs/>
                <w:kern w:val="0"/>
              </w:rPr>
            </w:pPr>
            <w:r>
              <w:rPr>
                <w:rFonts w:hint="eastAsia"/>
                <w:b/>
                <w:bCs/>
                <w:kern w:val="0"/>
              </w:rPr>
              <w:t>汽车</w:t>
            </w:r>
          </w:p>
          <w:p>
            <w:pPr>
              <w:jc w:val="center"/>
            </w:pPr>
            <w:r>
              <w:rPr>
                <w:rFonts w:hint="eastAsia"/>
                <w:b/>
                <w:bCs/>
                <w:kern w:val="0"/>
              </w:rPr>
              <w:t>学院</w:t>
            </w:r>
          </w:p>
        </w:tc>
        <w:tc>
          <w:tcPr>
            <w:tcW w:w="978" w:type="dxa"/>
            <w:tcBorders>
              <w:top w:val="single" w:color="auto" w:sz="4" w:space="0"/>
              <w:right w:val="single" w:color="auto" w:sz="4" w:space="0"/>
            </w:tcBorders>
            <w:vAlign w:val="center"/>
          </w:tcPr>
          <w:p>
            <w:pPr>
              <w:jc w:val="center"/>
              <w:rPr>
                <w:b/>
                <w:bCs/>
                <w:kern w:val="0"/>
              </w:rPr>
            </w:pPr>
            <w:r>
              <w:rPr>
                <w:rFonts w:hint="eastAsia"/>
                <w:b/>
                <w:bCs/>
                <w:kern w:val="0"/>
              </w:rPr>
              <w:t>财会</w:t>
            </w:r>
          </w:p>
          <w:p>
            <w:pPr>
              <w:jc w:val="center"/>
            </w:pPr>
            <w:r>
              <w:rPr>
                <w:rFonts w:hint="eastAsia"/>
                <w:b/>
                <w:bCs/>
                <w:kern w:val="0"/>
              </w:rPr>
              <w:t>学院</w:t>
            </w:r>
          </w:p>
        </w:tc>
        <w:tc>
          <w:tcPr>
            <w:tcW w:w="900" w:type="dxa"/>
            <w:tcBorders>
              <w:top w:val="single" w:color="auto" w:sz="4" w:space="0"/>
            </w:tcBorders>
            <w:vAlign w:val="center"/>
          </w:tcPr>
          <w:p>
            <w:pPr>
              <w:jc w:val="center"/>
              <w:rPr>
                <w:b/>
                <w:bCs/>
                <w:kern w:val="0"/>
              </w:rPr>
            </w:pPr>
            <w:r>
              <w:rPr>
                <w:rFonts w:hint="eastAsia"/>
                <w:b/>
                <w:bCs/>
                <w:kern w:val="0"/>
              </w:rPr>
              <w:t>经济</w:t>
            </w:r>
          </w:p>
          <w:p>
            <w:pPr>
              <w:jc w:val="center"/>
            </w:pPr>
            <w:r>
              <w:rPr>
                <w:rFonts w:hint="eastAsia"/>
                <w:b/>
                <w:bCs/>
                <w:kern w:val="0"/>
              </w:rPr>
              <w:t>学院</w:t>
            </w:r>
          </w:p>
        </w:tc>
        <w:tc>
          <w:tcPr>
            <w:tcW w:w="883" w:type="dxa"/>
            <w:tcBorders>
              <w:top w:val="single" w:color="auto" w:sz="4" w:space="0"/>
              <w:right w:val="single" w:color="auto" w:sz="4" w:space="0"/>
            </w:tcBorders>
            <w:vAlign w:val="center"/>
          </w:tcPr>
          <w:p>
            <w:pPr>
              <w:jc w:val="center"/>
              <w:rPr>
                <w:b/>
                <w:bCs/>
                <w:kern w:val="0"/>
              </w:rPr>
            </w:pPr>
            <w:r>
              <w:rPr>
                <w:rFonts w:hint="eastAsia"/>
                <w:b/>
                <w:bCs/>
                <w:kern w:val="0"/>
              </w:rPr>
              <w:t>船舶</w:t>
            </w:r>
          </w:p>
          <w:p>
            <w:pPr>
              <w:jc w:val="center"/>
            </w:pPr>
            <w:r>
              <w:rPr>
                <w:rFonts w:hint="eastAsia"/>
                <w:b/>
                <w:bCs/>
                <w:kern w:val="0"/>
              </w:rPr>
              <w:t>学院</w:t>
            </w:r>
          </w:p>
        </w:tc>
        <w:tc>
          <w:tcPr>
            <w:tcW w:w="867" w:type="dxa"/>
            <w:tcBorders>
              <w:top w:val="single" w:color="auto" w:sz="4" w:space="0"/>
            </w:tcBorders>
            <w:vAlign w:val="center"/>
          </w:tcPr>
          <w:p>
            <w:pPr>
              <w:jc w:val="center"/>
              <w:rPr>
                <w:b/>
                <w:bCs/>
                <w:kern w:val="0"/>
              </w:rPr>
            </w:pPr>
            <w:r>
              <w:rPr>
                <w:rFonts w:hint="eastAsia"/>
                <w:b/>
                <w:bCs/>
                <w:kern w:val="0"/>
              </w:rPr>
              <w:t>信息</w:t>
            </w:r>
          </w:p>
          <w:p>
            <w:pPr>
              <w:jc w:val="center"/>
            </w:pPr>
            <w:r>
              <w:rPr>
                <w:rFonts w:hint="eastAsia"/>
                <w:b/>
                <w:bCs/>
                <w:kern w:val="0"/>
              </w:rPr>
              <w:t>学院</w:t>
            </w:r>
          </w:p>
        </w:tc>
        <w:tc>
          <w:tcPr>
            <w:tcW w:w="924" w:type="dxa"/>
            <w:tcBorders>
              <w:top w:val="single" w:color="auto" w:sz="4" w:space="0"/>
              <w:right w:val="single" w:color="auto" w:sz="4" w:space="0"/>
            </w:tcBorders>
            <w:vAlign w:val="center"/>
          </w:tcPr>
          <w:p>
            <w:pPr>
              <w:jc w:val="center"/>
              <w:rPr>
                <w:b/>
                <w:bCs/>
                <w:kern w:val="0"/>
              </w:rPr>
            </w:pPr>
            <w:r>
              <w:rPr>
                <w:rFonts w:hint="eastAsia"/>
                <w:b/>
                <w:bCs/>
                <w:kern w:val="0"/>
              </w:rPr>
              <w:t>建工</w:t>
            </w:r>
          </w:p>
          <w:p>
            <w:pPr>
              <w:jc w:val="center"/>
            </w:pPr>
            <w:r>
              <w:rPr>
                <w:rFonts w:hint="eastAsia"/>
                <w:b/>
                <w:bCs/>
                <w:kern w:val="0"/>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571" w:type="dxa"/>
            <w:vAlign w:val="center"/>
          </w:tcPr>
          <w:p>
            <w:pPr>
              <w:jc w:val="center"/>
              <w:rPr>
                <w:kern w:val="0"/>
              </w:rPr>
            </w:pPr>
            <w:r>
              <w:rPr>
                <w:rFonts w:hint="eastAsia"/>
                <w:kern w:val="0"/>
              </w:rPr>
              <w:t>学院自查</w:t>
            </w:r>
          </w:p>
        </w:tc>
        <w:tc>
          <w:tcPr>
            <w:tcW w:w="900"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82.82%</w:t>
            </w:r>
          </w:p>
        </w:tc>
        <w:tc>
          <w:tcPr>
            <w:tcW w:w="916"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98.67%</w:t>
            </w:r>
          </w:p>
        </w:tc>
        <w:tc>
          <w:tcPr>
            <w:tcW w:w="900"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p>
        </w:tc>
        <w:tc>
          <w:tcPr>
            <w:tcW w:w="978"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98.33%</w:t>
            </w:r>
          </w:p>
        </w:tc>
        <w:tc>
          <w:tcPr>
            <w:tcW w:w="900"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99.00%</w:t>
            </w:r>
          </w:p>
        </w:tc>
        <w:tc>
          <w:tcPr>
            <w:tcW w:w="883"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99.12%</w:t>
            </w:r>
          </w:p>
        </w:tc>
        <w:tc>
          <w:tcPr>
            <w:tcW w:w="867"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99.59%</w:t>
            </w:r>
          </w:p>
        </w:tc>
        <w:tc>
          <w:tcPr>
            <w:tcW w:w="924"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97.75%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99.03%</w:t>
            </w:r>
          </w:p>
        </w:tc>
        <w:tc>
          <w:tcPr>
            <w:tcW w:w="916"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99.67%</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p>
        </w:tc>
        <w:tc>
          <w:tcPr>
            <w:tcW w:w="978"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99.83%</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99.80%</w:t>
            </w:r>
          </w:p>
        </w:tc>
        <w:tc>
          <w:tcPr>
            <w:tcW w:w="883"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p>
        </w:tc>
        <w:tc>
          <w:tcPr>
            <w:tcW w:w="867"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99.63%</w:t>
            </w:r>
          </w:p>
        </w:tc>
        <w:tc>
          <w:tcPr>
            <w:tcW w:w="924"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571" w:type="dxa"/>
            <w:vAlign w:val="center"/>
          </w:tcPr>
          <w:p>
            <w:pPr>
              <w:jc w:val="center"/>
              <w:rPr>
                <w:kern w:val="0"/>
              </w:rPr>
            </w:pPr>
            <w:r>
              <w:rPr>
                <w:rFonts w:hint="eastAsia"/>
                <w:kern w:val="0"/>
              </w:rPr>
              <w:t>学院自查</w:t>
            </w:r>
          </w:p>
        </w:tc>
        <w:tc>
          <w:tcPr>
            <w:tcW w:w="900" w:type="dxa"/>
            <w:vAlign w:val="center"/>
          </w:tcPr>
          <w:p>
            <w:pPr>
              <w:widowControl/>
              <w:jc w:val="both"/>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99.97</w:t>
            </w:r>
            <w:r>
              <w:rPr>
                <w:rFonts w:hint="eastAsia" w:ascii="宋体" w:hAnsi="宋体" w:cs="宋体"/>
                <w:color w:val="000000"/>
                <w:kern w:val="0"/>
                <w:szCs w:val="21"/>
                <w:lang w:val="en-US" w:eastAsia="zh-CN"/>
              </w:rPr>
              <w:t>%</w:t>
            </w:r>
          </w:p>
        </w:tc>
        <w:tc>
          <w:tcPr>
            <w:tcW w:w="916"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98.70</w:t>
            </w:r>
            <w:r>
              <w:rPr>
                <w:rFonts w:hint="eastAsia" w:ascii="宋体" w:hAnsi="宋体" w:cs="宋体"/>
                <w:color w:val="000000"/>
                <w:kern w:val="0"/>
                <w:szCs w:val="21"/>
                <w:lang w:val="en-US" w:eastAsia="zh-CN"/>
              </w:rPr>
              <w:t>%</w:t>
            </w:r>
          </w:p>
        </w:tc>
        <w:tc>
          <w:tcPr>
            <w:tcW w:w="900" w:type="dxa"/>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r>
              <w:rPr>
                <w:rFonts w:hint="eastAsia" w:ascii="宋体" w:hAnsi="宋体" w:cs="宋体"/>
                <w:color w:val="000000"/>
                <w:kern w:val="0"/>
                <w:szCs w:val="21"/>
                <w:lang w:val="en-US" w:eastAsia="zh-CN"/>
              </w:rPr>
              <w:t>%</w:t>
            </w:r>
          </w:p>
        </w:tc>
        <w:tc>
          <w:tcPr>
            <w:tcW w:w="978" w:type="dxa"/>
            <w:tcBorders>
              <w:right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99.75</w:t>
            </w:r>
            <w:r>
              <w:rPr>
                <w:rFonts w:hint="eastAsia" w:ascii="宋体" w:hAnsi="宋体" w:cs="宋体"/>
                <w:color w:val="000000"/>
                <w:kern w:val="0"/>
                <w:szCs w:val="21"/>
                <w:lang w:val="en-US" w:eastAsia="zh-CN"/>
              </w:rPr>
              <w:t>%</w:t>
            </w:r>
          </w:p>
        </w:tc>
        <w:tc>
          <w:tcPr>
            <w:tcW w:w="900" w:type="dxa"/>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99.75</w:t>
            </w:r>
            <w:r>
              <w:rPr>
                <w:rFonts w:hint="eastAsia" w:ascii="宋体" w:hAnsi="宋体" w:cs="宋体"/>
                <w:color w:val="000000"/>
                <w:kern w:val="0"/>
                <w:szCs w:val="21"/>
                <w:lang w:val="en-US" w:eastAsia="zh-CN"/>
              </w:rPr>
              <w:t>%</w:t>
            </w:r>
          </w:p>
        </w:tc>
        <w:tc>
          <w:tcPr>
            <w:tcW w:w="883"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99.73</w:t>
            </w:r>
            <w:r>
              <w:rPr>
                <w:rFonts w:hint="eastAsia" w:ascii="宋体" w:hAnsi="宋体" w:cs="宋体"/>
                <w:color w:val="000000"/>
                <w:kern w:val="0"/>
                <w:szCs w:val="21"/>
                <w:lang w:val="en-US" w:eastAsia="zh-CN"/>
              </w:rPr>
              <w:t>%</w:t>
            </w:r>
          </w:p>
        </w:tc>
        <w:tc>
          <w:tcPr>
            <w:tcW w:w="867" w:type="dxa"/>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99.84</w:t>
            </w:r>
            <w:r>
              <w:rPr>
                <w:rFonts w:hint="eastAsia" w:ascii="宋体" w:hAnsi="宋体" w:cs="宋体"/>
                <w:color w:val="000000"/>
                <w:kern w:val="0"/>
                <w:szCs w:val="21"/>
                <w:lang w:val="en-US" w:eastAsia="zh-CN"/>
              </w:rPr>
              <w:t>%</w:t>
            </w:r>
          </w:p>
        </w:tc>
        <w:tc>
          <w:tcPr>
            <w:tcW w:w="924"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97.00</w:t>
            </w:r>
            <w:r>
              <w:rPr>
                <w:rFonts w:hint="eastAsia" w:ascii="宋体" w:hAnsi="宋体" w:cs="宋体"/>
                <w:color w:val="000000"/>
                <w:kern w:val="0"/>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99.96</w:t>
            </w:r>
            <w:r>
              <w:rPr>
                <w:rFonts w:hint="eastAsia" w:ascii="宋体" w:hAnsi="宋体" w:cs="宋体"/>
                <w:color w:val="000000"/>
                <w:kern w:val="0"/>
                <w:szCs w:val="21"/>
                <w:lang w:val="en-US" w:eastAsia="zh-CN"/>
              </w:rPr>
              <w:t>%</w:t>
            </w:r>
          </w:p>
        </w:tc>
        <w:tc>
          <w:tcPr>
            <w:tcW w:w="916"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100</w:t>
            </w:r>
            <w:r>
              <w:rPr>
                <w:rFonts w:hint="eastAsia" w:ascii="宋体" w:hAnsi="宋体" w:cs="宋体"/>
                <w:color w:val="000000"/>
                <w:kern w:val="0"/>
                <w:szCs w:val="21"/>
                <w:lang w:val="en-US" w:eastAsia="zh-CN"/>
              </w:rPr>
              <w:t>%</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r>
              <w:rPr>
                <w:rFonts w:hint="eastAsia" w:ascii="宋体" w:hAnsi="宋体" w:cs="宋体"/>
                <w:color w:val="000000"/>
                <w:kern w:val="0"/>
                <w:szCs w:val="21"/>
                <w:lang w:val="en-US" w:eastAsia="zh-CN"/>
              </w:rPr>
              <w:t>%</w:t>
            </w:r>
          </w:p>
        </w:tc>
        <w:tc>
          <w:tcPr>
            <w:tcW w:w="978"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99.86</w:t>
            </w:r>
            <w:r>
              <w:rPr>
                <w:rFonts w:hint="eastAsia" w:ascii="宋体" w:hAnsi="宋体" w:cs="宋体"/>
                <w:color w:val="000000"/>
                <w:kern w:val="0"/>
                <w:szCs w:val="21"/>
                <w:lang w:val="en-US" w:eastAsia="zh-CN"/>
              </w:rPr>
              <w:t>%</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r>
              <w:rPr>
                <w:rFonts w:hint="eastAsia" w:ascii="宋体" w:hAnsi="宋体" w:cs="宋体"/>
                <w:color w:val="000000"/>
                <w:kern w:val="0"/>
                <w:szCs w:val="21"/>
                <w:lang w:val="en-US" w:eastAsia="zh-CN"/>
              </w:rPr>
              <w:t>%</w:t>
            </w:r>
          </w:p>
        </w:tc>
        <w:tc>
          <w:tcPr>
            <w:tcW w:w="883"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r>
              <w:rPr>
                <w:rFonts w:hint="eastAsia" w:ascii="宋体" w:hAnsi="宋体" w:cs="宋体"/>
                <w:color w:val="000000"/>
                <w:kern w:val="0"/>
                <w:szCs w:val="21"/>
                <w:lang w:val="en-US" w:eastAsia="zh-CN"/>
              </w:rPr>
              <w:t>%</w:t>
            </w:r>
          </w:p>
        </w:tc>
        <w:tc>
          <w:tcPr>
            <w:tcW w:w="867"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99.79</w:t>
            </w:r>
            <w:r>
              <w:rPr>
                <w:rFonts w:hint="eastAsia" w:ascii="宋体" w:hAnsi="宋体" w:cs="宋体"/>
                <w:color w:val="000000"/>
                <w:kern w:val="0"/>
                <w:szCs w:val="21"/>
                <w:lang w:val="en-US" w:eastAsia="zh-CN"/>
              </w:rPr>
              <w:t>%</w:t>
            </w:r>
          </w:p>
        </w:tc>
        <w:tc>
          <w:tcPr>
            <w:tcW w:w="924"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99.66</w:t>
            </w:r>
            <w:r>
              <w:rPr>
                <w:rFonts w:hint="eastAsia" w:ascii="宋体" w:hAnsi="宋体" w:cs="宋体"/>
                <w:color w:val="000000"/>
                <w:kern w:val="0"/>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571" w:type="dxa"/>
            <w:vAlign w:val="center"/>
          </w:tcPr>
          <w:p>
            <w:pPr>
              <w:jc w:val="center"/>
              <w:rPr>
                <w:kern w:val="0"/>
              </w:rPr>
            </w:pPr>
            <w:r>
              <w:rPr>
                <w:rFonts w:hint="eastAsia"/>
                <w:kern w:val="0"/>
              </w:rPr>
              <w:t>学院自查</w:t>
            </w:r>
          </w:p>
        </w:tc>
        <w:tc>
          <w:tcPr>
            <w:tcW w:w="900" w:type="dxa"/>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99.99</w:t>
            </w:r>
            <w:r>
              <w:rPr>
                <w:rFonts w:hint="eastAsia" w:ascii="宋体" w:hAnsi="宋体" w:cs="宋体"/>
                <w:color w:val="000000"/>
                <w:kern w:val="0"/>
                <w:szCs w:val="21"/>
                <w:lang w:val="en-US" w:eastAsia="zh-CN"/>
              </w:rPr>
              <w:t>%</w:t>
            </w:r>
          </w:p>
        </w:tc>
        <w:tc>
          <w:tcPr>
            <w:tcW w:w="916"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98.70</w:t>
            </w:r>
            <w:r>
              <w:rPr>
                <w:rFonts w:hint="eastAsia" w:ascii="宋体" w:hAnsi="宋体" w:cs="宋体"/>
                <w:color w:val="000000"/>
                <w:kern w:val="0"/>
                <w:szCs w:val="21"/>
                <w:lang w:val="en-US" w:eastAsia="zh-CN"/>
              </w:rPr>
              <w:t>%</w:t>
            </w:r>
          </w:p>
        </w:tc>
        <w:tc>
          <w:tcPr>
            <w:tcW w:w="900"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r>
              <w:rPr>
                <w:rFonts w:hint="eastAsia" w:ascii="宋体" w:hAnsi="宋体" w:cs="宋体"/>
                <w:color w:val="000000"/>
                <w:kern w:val="0"/>
                <w:szCs w:val="21"/>
                <w:lang w:val="en-US" w:eastAsia="zh-CN"/>
              </w:rPr>
              <w:t>%</w:t>
            </w:r>
          </w:p>
        </w:tc>
        <w:tc>
          <w:tcPr>
            <w:tcW w:w="978"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95.75</w:t>
            </w:r>
            <w:r>
              <w:rPr>
                <w:rFonts w:hint="eastAsia" w:ascii="宋体" w:hAnsi="宋体" w:cs="宋体"/>
                <w:color w:val="000000"/>
                <w:kern w:val="0"/>
                <w:szCs w:val="21"/>
                <w:lang w:val="en-US" w:eastAsia="zh-CN"/>
              </w:rPr>
              <w:t>%</w:t>
            </w:r>
          </w:p>
        </w:tc>
        <w:tc>
          <w:tcPr>
            <w:tcW w:w="900"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94.25</w:t>
            </w:r>
            <w:r>
              <w:rPr>
                <w:rFonts w:hint="eastAsia" w:ascii="宋体" w:hAnsi="宋体" w:cs="宋体"/>
                <w:color w:val="000000"/>
                <w:kern w:val="0"/>
                <w:szCs w:val="21"/>
                <w:lang w:val="en-US" w:eastAsia="zh-CN"/>
              </w:rPr>
              <w:t>%</w:t>
            </w:r>
          </w:p>
        </w:tc>
        <w:tc>
          <w:tcPr>
            <w:tcW w:w="883"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99.76</w:t>
            </w:r>
            <w:r>
              <w:rPr>
                <w:rFonts w:hint="eastAsia" w:ascii="宋体" w:hAnsi="宋体" w:cs="宋体"/>
                <w:color w:val="000000"/>
                <w:kern w:val="0"/>
                <w:szCs w:val="21"/>
                <w:lang w:val="en-US" w:eastAsia="zh-CN"/>
              </w:rPr>
              <w:t>%</w:t>
            </w:r>
          </w:p>
        </w:tc>
        <w:tc>
          <w:tcPr>
            <w:tcW w:w="867"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99.20</w:t>
            </w:r>
            <w:r>
              <w:rPr>
                <w:rFonts w:hint="eastAsia" w:ascii="宋体" w:hAnsi="宋体" w:cs="宋体"/>
                <w:color w:val="000000"/>
                <w:kern w:val="0"/>
                <w:szCs w:val="21"/>
                <w:lang w:val="en-US" w:eastAsia="zh-CN"/>
              </w:rPr>
              <w:t>%</w:t>
            </w:r>
          </w:p>
        </w:tc>
        <w:tc>
          <w:tcPr>
            <w:tcW w:w="924"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r>
              <w:rPr>
                <w:rFonts w:hint="eastAsia" w:ascii="宋体" w:hAnsi="宋体" w:cs="宋体"/>
                <w:color w:val="000000"/>
                <w:kern w:val="0"/>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tcBorders>
            <w:vAlign w:val="center"/>
          </w:tcPr>
          <w:p>
            <w:pPr>
              <w:jc w:val="center"/>
              <w:rPr>
                <w:kern w:val="0"/>
              </w:rPr>
            </w:pPr>
          </w:p>
        </w:tc>
        <w:tc>
          <w:tcPr>
            <w:tcW w:w="1571"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96.10</w:t>
            </w:r>
            <w:r>
              <w:rPr>
                <w:rFonts w:hint="eastAsia" w:ascii="宋体" w:hAnsi="宋体" w:cs="宋体"/>
                <w:color w:val="000000"/>
                <w:kern w:val="0"/>
                <w:szCs w:val="21"/>
                <w:lang w:val="en-US" w:eastAsia="zh-CN"/>
              </w:rPr>
              <w:t>%</w:t>
            </w:r>
          </w:p>
        </w:tc>
        <w:tc>
          <w:tcPr>
            <w:tcW w:w="916"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97.43</w:t>
            </w:r>
            <w:r>
              <w:rPr>
                <w:rFonts w:hint="eastAsia" w:ascii="宋体" w:hAnsi="宋体" w:cs="宋体"/>
                <w:color w:val="000000"/>
                <w:kern w:val="0"/>
                <w:szCs w:val="21"/>
                <w:lang w:val="en-US" w:eastAsia="zh-CN"/>
              </w:rPr>
              <w:t>%</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98.00</w:t>
            </w:r>
            <w:r>
              <w:rPr>
                <w:rFonts w:hint="eastAsia" w:ascii="宋体" w:hAnsi="宋体" w:cs="宋体"/>
                <w:color w:val="000000"/>
                <w:kern w:val="0"/>
                <w:szCs w:val="21"/>
                <w:lang w:val="en-US" w:eastAsia="zh-CN"/>
              </w:rPr>
              <w:t>%</w:t>
            </w:r>
          </w:p>
        </w:tc>
        <w:tc>
          <w:tcPr>
            <w:tcW w:w="978"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98.25</w:t>
            </w:r>
            <w:r>
              <w:rPr>
                <w:rFonts w:hint="eastAsia" w:ascii="宋体" w:hAnsi="宋体" w:cs="宋体"/>
                <w:color w:val="000000"/>
                <w:kern w:val="0"/>
                <w:szCs w:val="21"/>
                <w:lang w:val="en-US" w:eastAsia="zh-CN"/>
              </w:rPr>
              <w:t>%</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97.38</w:t>
            </w:r>
            <w:r>
              <w:rPr>
                <w:rFonts w:hint="eastAsia" w:ascii="宋体" w:hAnsi="宋体" w:cs="宋体"/>
                <w:color w:val="000000"/>
                <w:kern w:val="0"/>
                <w:szCs w:val="21"/>
                <w:lang w:val="en-US" w:eastAsia="zh-CN"/>
              </w:rPr>
              <w:t>%</w:t>
            </w:r>
          </w:p>
        </w:tc>
        <w:tc>
          <w:tcPr>
            <w:tcW w:w="883"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97.29</w:t>
            </w:r>
            <w:r>
              <w:rPr>
                <w:rFonts w:hint="eastAsia" w:ascii="宋体" w:hAnsi="宋体" w:cs="宋体"/>
                <w:color w:val="000000"/>
                <w:kern w:val="0"/>
                <w:szCs w:val="21"/>
                <w:lang w:val="en-US" w:eastAsia="zh-CN"/>
              </w:rPr>
              <w:t>%</w:t>
            </w:r>
          </w:p>
        </w:tc>
        <w:tc>
          <w:tcPr>
            <w:tcW w:w="867"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98.15</w:t>
            </w:r>
            <w:r>
              <w:rPr>
                <w:rFonts w:hint="eastAsia" w:ascii="宋体" w:hAnsi="宋体" w:cs="宋体"/>
                <w:color w:val="000000"/>
                <w:kern w:val="0"/>
                <w:szCs w:val="21"/>
                <w:lang w:val="en-US" w:eastAsia="zh-CN"/>
              </w:rPr>
              <w:t>%</w:t>
            </w:r>
          </w:p>
        </w:tc>
        <w:tc>
          <w:tcPr>
            <w:tcW w:w="924"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97.89</w:t>
            </w:r>
            <w:r>
              <w:rPr>
                <w:rFonts w:hint="eastAsia" w:ascii="宋体" w:hAnsi="宋体" w:cs="宋体"/>
                <w:color w:val="000000"/>
                <w:kern w:val="0"/>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1571"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59.00</w:t>
            </w:r>
            <w:r>
              <w:rPr>
                <w:rFonts w:hint="eastAsia" w:ascii="宋体" w:hAnsi="宋体" w:cs="宋体"/>
                <w:color w:val="000000"/>
                <w:kern w:val="0"/>
                <w:szCs w:val="21"/>
                <w:lang w:val="en-US" w:eastAsia="zh-CN"/>
              </w:rPr>
              <w:t>%</w:t>
            </w:r>
          </w:p>
        </w:tc>
        <w:tc>
          <w:tcPr>
            <w:tcW w:w="916"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14.25</w:t>
            </w:r>
            <w:r>
              <w:rPr>
                <w:rFonts w:hint="eastAsia" w:ascii="宋体" w:hAnsi="宋体" w:cs="宋体"/>
                <w:color w:val="000000"/>
                <w:kern w:val="0"/>
                <w:szCs w:val="21"/>
                <w:lang w:val="en-US" w:eastAsia="zh-CN"/>
              </w:rPr>
              <w:t>%</w:t>
            </w:r>
          </w:p>
        </w:tc>
        <w:tc>
          <w:tcPr>
            <w:tcW w:w="900"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4.68</w:t>
            </w:r>
            <w:r>
              <w:rPr>
                <w:rFonts w:hint="eastAsia" w:ascii="宋体" w:hAnsi="宋体" w:cs="宋体"/>
                <w:color w:val="000000"/>
                <w:kern w:val="0"/>
                <w:szCs w:val="21"/>
                <w:lang w:val="en-US" w:eastAsia="zh-CN"/>
              </w:rPr>
              <w:t>%</w:t>
            </w:r>
          </w:p>
        </w:tc>
        <w:tc>
          <w:tcPr>
            <w:tcW w:w="978"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-4.08</w:t>
            </w:r>
            <w:r>
              <w:rPr>
                <w:rFonts w:hint="eastAsia" w:ascii="宋体" w:hAnsi="宋体" w:cs="宋体"/>
                <w:color w:val="000000"/>
                <w:kern w:val="0"/>
                <w:szCs w:val="21"/>
                <w:lang w:val="en-US" w:eastAsia="zh-CN"/>
              </w:rPr>
              <w:t>%</w:t>
            </w:r>
          </w:p>
        </w:tc>
        <w:tc>
          <w:tcPr>
            <w:tcW w:w="900"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1.93</w:t>
            </w:r>
            <w:r>
              <w:rPr>
                <w:rFonts w:hint="eastAsia" w:ascii="宋体" w:hAnsi="宋体" w:cs="宋体"/>
                <w:color w:val="000000"/>
                <w:kern w:val="0"/>
                <w:szCs w:val="21"/>
                <w:lang w:val="en-US" w:eastAsia="zh-CN"/>
              </w:rPr>
              <w:t>%</w:t>
            </w:r>
          </w:p>
        </w:tc>
        <w:tc>
          <w:tcPr>
            <w:tcW w:w="883"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26.50</w:t>
            </w:r>
            <w:r>
              <w:rPr>
                <w:rFonts w:hint="eastAsia" w:ascii="宋体" w:hAnsi="宋体" w:cs="宋体"/>
                <w:color w:val="000000"/>
                <w:kern w:val="0"/>
                <w:szCs w:val="21"/>
                <w:lang w:val="en-US" w:eastAsia="zh-CN"/>
              </w:rPr>
              <w:t>%</w:t>
            </w:r>
          </w:p>
        </w:tc>
        <w:tc>
          <w:tcPr>
            <w:tcW w:w="867"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26.48</w:t>
            </w:r>
            <w:r>
              <w:rPr>
                <w:rFonts w:hint="eastAsia" w:ascii="宋体" w:hAnsi="宋体" w:cs="宋体"/>
                <w:color w:val="000000"/>
                <w:kern w:val="0"/>
                <w:szCs w:val="21"/>
                <w:lang w:val="en-US" w:eastAsia="zh-CN"/>
              </w:rPr>
              <w:t>%</w:t>
            </w:r>
          </w:p>
        </w:tc>
        <w:tc>
          <w:tcPr>
            <w:tcW w:w="924"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-0.50</w:t>
            </w:r>
            <w:r>
              <w:rPr>
                <w:rFonts w:hint="eastAsia" w:ascii="宋体" w:hAnsi="宋体" w:cs="宋体"/>
                <w:color w:val="000000"/>
                <w:kern w:val="0"/>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晚归数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未归数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-2.58</w:t>
            </w:r>
            <w:r>
              <w:rPr>
                <w:rFonts w:hint="eastAsia" w:ascii="宋体" w:hAnsi="宋体" w:cs="宋体"/>
                <w:color w:val="000000"/>
                <w:kern w:val="0"/>
                <w:szCs w:val="21"/>
                <w:lang w:val="en-US" w:eastAsia="zh-CN"/>
              </w:rPr>
              <w:t>%</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8.58</w:t>
            </w:r>
            <w:r>
              <w:rPr>
                <w:rFonts w:hint="eastAsia" w:ascii="宋体" w:hAnsi="宋体" w:cs="宋体"/>
                <w:color w:val="000000"/>
                <w:kern w:val="0"/>
                <w:szCs w:val="21"/>
                <w:lang w:val="en-US" w:eastAsia="zh-CN"/>
              </w:rPr>
              <w:t>%</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1.77</w:t>
            </w:r>
            <w:r>
              <w:rPr>
                <w:rFonts w:hint="eastAsia" w:ascii="宋体" w:hAnsi="宋体" w:cs="宋体"/>
                <w:color w:val="000000"/>
                <w:kern w:val="0"/>
                <w:szCs w:val="21"/>
                <w:lang w:val="en-US" w:eastAsia="zh-CN"/>
              </w:rPr>
              <w:t>%</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7.78</w:t>
            </w:r>
            <w:r>
              <w:rPr>
                <w:rFonts w:hint="eastAsia" w:ascii="宋体" w:hAnsi="宋体" w:cs="宋体"/>
                <w:color w:val="000000"/>
                <w:kern w:val="0"/>
                <w:szCs w:val="21"/>
                <w:lang w:val="en-US" w:eastAsia="zh-CN"/>
              </w:rPr>
              <w:t>%</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1.54</w:t>
            </w:r>
            <w:r>
              <w:rPr>
                <w:rFonts w:hint="eastAsia" w:ascii="宋体" w:hAnsi="宋体" w:cs="宋体"/>
                <w:color w:val="000000"/>
                <w:kern w:val="0"/>
                <w:szCs w:val="21"/>
                <w:lang w:val="en-US" w:eastAsia="zh-CN"/>
              </w:rPr>
              <w:t>%</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-0.76</w:t>
            </w:r>
            <w:r>
              <w:rPr>
                <w:rFonts w:hint="eastAsia" w:ascii="宋体" w:hAnsi="宋体" w:cs="宋体"/>
                <w:color w:val="000000"/>
                <w:kern w:val="0"/>
                <w:szCs w:val="21"/>
                <w:lang w:val="en-US" w:eastAsia="zh-CN"/>
              </w:rPr>
              <w:t>%</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2.71</w:t>
            </w:r>
            <w:r>
              <w:rPr>
                <w:rFonts w:hint="eastAsia" w:ascii="宋体" w:hAnsi="宋体" w:cs="宋体"/>
                <w:color w:val="000000"/>
                <w:kern w:val="0"/>
                <w:szCs w:val="21"/>
                <w:lang w:val="en-US" w:eastAsia="zh-CN"/>
              </w:rPr>
              <w:t>%</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1.09</w:t>
            </w:r>
            <w:r>
              <w:rPr>
                <w:rFonts w:hint="eastAsia" w:ascii="宋体" w:hAnsi="宋体" w:cs="宋体"/>
                <w:color w:val="000000"/>
                <w:kern w:val="0"/>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5"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0.00%</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0.00%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968"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571"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23%</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1.9%</w:t>
            </w:r>
          </w:p>
        </w:tc>
        <w:tc>
          <w:tcPr>
            <w:tcW w:w="900" w:type="dxa"/>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4.3</w:t>
            </w:r>
            <w:r>
              <w:rPr>
                <w:rFonts w:hint="eastAsia" w:asciiTheme="minorEastAsia" w:hAnsiTheme="minorEastAsia" w:eastAsiaTheme="minorEastAsia" w:cstheme="minorEastAsia"/>
                <w:szCs w:val="21"/>
                <w:lang w:val="en-US" w:eastAsia="zh-CN"/>
              </w:rPr>
              <w:t>%</w:t>
            </w:r>
          </w:p>
        </w:tc>
        <w:tc>
          <w:tcPr>
            <w:tcW w:w="978" w:type="dxa"/>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25.48</w:t>
            </w:r>
            <w:r>
              <w:rPr>
                <w:rFonts w:hint="eastAsia" w:asciiTheme="minorEastAsia" w:hAnsiTheme="minorEastAsia" w:eastAsiaTheme="minorEastAsia" w:cstheme="minorEastAsia"/>
                <w:szCs w:val="21"/>
                <w:lang w:val="en-US" w:eastAsia="zh-CN"/>
              </w:rPr>
              <w:t>%</w:t>
            </w:r>
          </w:p>
        </w:tc>
        <w:tc>
          <w:tcPr>
            <w:tcW w:w="900"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17.7%</w:t>
            </w:r>
          </w:p>
        </w:tc>
        <w:tc>
          <w:tcPr>
            <w:tcW w:w="883"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3.8%</w:t>
            </w:r>
          </w:p>
        </w:tc>
        <w:tc>
          <w:tcPr>
            <w:tcW w:w="867"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12.98%</w:t>
            </w:r>
          </w:p>
        </w:tc>
        <w:tc>
          <w:tcPr>
            <w:tcW w:w="924"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10.57%</w:t>
            </w:r>
          </w:p>
        </w:tc>
      </w:tr>
    </w:tbl>
    <w:p>
      <w:pPr>
        <w:rPr>
          <w:kern w:val="0"/>
          <w:sz w:val="44"/>
        </w:rPr>
      </w:pPr>
    </w:p>
    <w:p>
      <w:pPr>
        <w:pStyle w:val="2"/>
        <w:numPr>
          <w:ilvl w:val="0"/>
          <w:numId w:val="0"/>
        </w:numPr>
        <w:spacing w:beforeLines="50" w:afterLines="50"/>
        <w:rPr>
          <w:rStyle w:val="7"/>
          <w:rFonts w:ascii="宋体" w:hAnsi="宋体" w:cs="宋体"/>
          <w:b/>
          <w:kern w:val="0"/>
          <w:sz w:val="24"/>
          <w:shd w:val="clear" w:color="auto" w:fill="FFFFFF"/>
        </w:rPr>
      </w:pPr>
      <w:r>
        <w:rPr>
          <w:rStyle w:val="7"/>
          <w:rFonts w:hint="eastAsia" w:ascii="宋体" w:hAnsi="宋体" w:cs="宋体"/>
          <w:b/>
          <w:kern w:val="0"/>
          <w:sz w:val="24"/>
          <w:shd w:val="clear" w:color="auto" w:fill="FFFFFF"/>
          <w:lang w:val="en-US" w:eastAsia="zh-CN"/>
        </w:rPr>
        <w:t>（三）12</w:t>
      </w:r>
      <w:r>
        <w:rPr>
          <w:rStyle w:val="7"/>
          <w:rFonts w:hint="eastAsia" w:ascii="宋体" w:hAnsi="宋体" w:cs="宋体"/>
          <w:b/>
          <w:kern w:val="0"/>
          <w:sz w:val="24"/>
          <w:shd w:val="clear" w:color="auto" w:fill="FFFFFF"/>
        </w:rPr>
        <w:t>月份学生工作月行事历（</w:t>
      </w:r>
      <w:r>
        <w:rPr>
          <w:rStyle w:val="7"/>
          <w:rFonts w:hint="eastAsia" w:ascii="宋体" w:hAnsi="宋体" w:cs="宋体"/>
          <w:b/>
          <w:kern w:val="0"/>
          <w:sz w:val="24"/>
          <w:shd w:val="clear" w:color="auto" w:fill="FFFFFF"/>
          <w:lang w:val="en-US" w:eastAsia="zh-CN"/>
        </w:rPr>
        <w:t>15</w:t>
      </w:r>
      <w:r>
        <w:rPr>
          <w:rStyle w:val="7"/>
          <w:rFonts w:hint="eastAsia" w:ascii="宋体" w:hAnsi="宋体" w:cs="宋体"/>
          <w:b/>
          <w:kern w:val="0"/>
          <w:sz w:val="24"/>
          <w:shd w:val="clear" w:color="auto" w:fill="FFFFFF"/>
        </w:rPr>
        <w:t>—</w:t>
      </w:r>
      <w:r>
        <w:rPr>
          <w:rStyle w:val="7"/>
          <w:rFonts w:hint="eastAsia" w:ascii="宋体" w:hAnsi="宋体" w:cs="宋体"/>
          <w:b/>
          <w:kern w:val="0"/>
          <w:sz w:val="24"/>
          <w:shd w:val="clear" w:color="auto" w:fill="FFFFFF"/>
          <w:lang w:val="en-US" w:eastAsia="zh-CN"/>
        </w:rPr>
        <w:t>18</w:t>
      </w:r>
      <w:r>
        <w:rPr>
          <w:rStyle w:val="7"/>
          <w:rFonts w:hint="eastAsia" w:ascii="宋体" w:hAnsi="宋体" w:cs="宋体"/>
          <w:b/>
          <w:kern w:val="0"/>
          <w:sz w:val="24"/>
          <w:shd w:val="clear" w:color="auto" w:fill="FFFFFF"/>
        </w:rPr>
        <w:t>周）</w:t>
      </w:r>
    </w:p>
    <w:p>
      <w:pPr>
        <w:widowControl/>
        <w:numPr>
          <w:ilvl w:val="0"/>
          <w:numId w:val="19"/>
        </w:numPr>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常规工作</w:t>
      </w:r>
    </w:p>
    <w:p>
      <w:pPr>
        <w:widowControl/>
        <w:numPr>
          <w:ilvl w:val="0"/>
          <w:numId w:val="2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校园文明督察等常规工作；</w:t>
      </w:r>
    </w:p>
    <w:p>
      <w:pPr>
        <w:widowControl/>
        <w:numPr>
          <w:ilvl w:val="0"/>
          <w:numId w:val="2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p>
    <w:p>
      <w:pPr>
        <w:widowControl/>
        <w:numPr>
          <w:ilvl w:val="0"/>
          <w:numId w:val="2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各项评优文件的制定及奖金和荣誉证书的发放</w:t>
      </w:r>
      <w:r>
        <w:rPr>
          <w:rFonts w:hint="eastAsia" w:ascii="宋体" w:hAnsi="宋体" w:cs="宋体"/>
          <w:color w:val="auto"/>
          <w:kern w:val="0"/>
          <w:szCs w:val="21"/>
          <w:shd w:val="clear" w:color="auto" w:fill="FFFFFF"/>
        </w:rPr>
        <w:t>；</w:t>
      </w:r>
    </w:p>
    <w:p>
      <w:pPr>
        <w:widowControl/>
        <w:numPr>
          <w:ilvl w:val="0"/>
          <w:numId w:val="2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学生工作信息平台建设；</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学工工作简报</w:t>
      </w:r>
      <w:r>
        <w:rPr>
          <w:rFonts w:hint="eastAsia" w:ascii="宋体" w:hAnsi="宋体" w:cs="宋体"/>
          <w:b w:val="0"/>
          <w:bCs w:val="0"/>
          <w:color w:val="auto"/>
          <w:kern w:val="0"/>
          <w:szCs w:val="21"/>
          <w:shd w:val="clear" w:color="auto" w:fill="FFFFFF"/>
          <w:lang w:eastAsia="zh-CN"/>
        </w:rPr>
        <w:t>；</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诚信教育，复习迎考；</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安全教育，文明离校；</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val="en-US" w:eastAsia="zh-CN"/>
        </w:rPr>
        <w:t>协助领导做好部门年终总结相关工作。</w:t>
      </w:r>
    </w:p>
    <w:p>
      <w:pPr>
        <w:widowControl/>
        <w:numPr>
          <w:ilvl w:val="0"/>
          <w:numId w:val="19"/>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班级建设</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大二大三班级规划实施情况核查；</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班级建设工作年底考核；</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新生转型教育工作年底考核；</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感恩爱校行动具体项目实施；</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新进辅导员岗前网络培训。</w:t>
      </w:r>
    </w:p>
    <w:p>
      <w:pPr>
        <w:widowControl/>
        <w:numPr>
          <w:ilvl w:val="0"/>
          <w:numId w:val="19"/>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思想教育</w:t>
      </w:r>
      <w:r>
        <w:rPr>
          <w:rFonts w:hint="eastAsia" w:ascii="宋体" w:hAnsi="宋体" w:cs="宋体"/>
          <w:b/>
          <w:bCs/>
          <w:color w:val="auto"/>
          <w:kern w:val="0"/>
          <w:szCs w:val="21"/>
          <w:shd w:val="clear" w:color="auto" w:fill="FFFFFF"/>
        </w:rPr>
        <w:tab/>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“青年大学习”网上主题团课</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kern w:val="0"/>
          <w:szCs w:val="21"/>
          <w:shd w:val="clear" w:color="auto" w:fill="FFFFFF"/>
          <w:lang w:eastAsia="zh-CN"/>
        </w:rPr>
        <w:t>校级“活力团支部”创建遴选活动；</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开展“12.9”运动纪念团日活动；</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开展</w:t>
      </w:r>
      <w:r>
        <w:rPr>
          <w:rFonts w:hint="eastAsia" w:ascii="宋体" w:hAnsi="宋体" w:cs="宋体"/>
          <w:b w:val="0"/>
          <w:bCs w:val="0"/>
          <w:color w:val="auto"/>
          <w:kern w:val="0"/>
          <w:szCs w:val="21"/>
          <w:shd w:val="clear" w:color="auto" w:fill="FFFFFF"/>
          <w:lang w:val="en-US" w:eastAsia="zh-CN"/>
        </w:rPr>
        <w:t>12月13日国家公祭日网上祭奠活动</w:t>
      </w:r>
      <w:r>
        <w:rPr>
          <w:rFonts w:hint="eastAsia" w:ascii="宋体" w:hAnsi="宋体" w:cs="宋体"/>
          <w:b w:val="0"/>
          <w:bCs w:val="0"/>
          <w:color w:val="auto"/>
          <w:kern w:val="0"/>
          <w:szCs w:val="21"/>
          <w:shd w:val="clear" w:color="auto" w:fill="FFFFFF"/>
          <w:lang w:eastAsia="zh-CN"/>
        </w:rPr>
        <w:t>；</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纪念改革开放40周年，开展“我与改革开放共成长”主题团日活动</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“诵读红色家书”为主题开展团日活动</w:t>
      </w:r>
    </w:p>
    <w:p>
      <w:pPr>
        <w:widowControl/>
        <w:numPr>
          <w:ilvl w:val="0"/>
          <w:numId w:val="2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青年志愿者表彰晚会；</w:t>
      </w:r>
    </w:p>
    <w:p>
      <w:pPr>
        <w:widowControl/>
        <w:numPr>
          <w:ilvl w:val="0"/>
          <w:numId w:val="2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社团文化展。</w:t>
      </w:r>
    </w:p>
    <w:p>
      <w:pPr>
        <w:widowControl/>
        <w:numPr>
          <w:ilvl w:val="0"/>
          <w:numId w:val="2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承办</w:t>
      </w:r>
      <w:r>
        <w:rPr>
          <w:rFonts w:hint="eastAsia" w:ascii="宋体" w:hAnsi="宋体" w:cs="宋体"/>
          <w:color w:val="auto"/>
          <w:kern w:val="0"/>
          <w:szCs w:val="21"/>
          <w:shd w:val="clear" w:color="auto" w:fill="FFFFFF"/>
          <w:lang w:val="en-US" w:eastAsia="zh-CN"/>
        </w:rPr>
        <w:t>2018江西省学校“微团课”大赛高职高专教师组复赛</w:t>
      </w:r>
    </w:p>
    <w:p>
      <w:pPr>
        <w:widowControl/>
        <w:numPr>
          <w:ilvl w:val="0"/>
          <w:numId w:val="19"/>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素质教育</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筹备2019年学生元旦晚会、教工元旦晚会；</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筹备开展校乐队演出活动；</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召开素拓中心部门会议（各二级学院分管素拓工作辅导员参加）；</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出版2018版素质教育基地宣传册；</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评选班级素拓精品项目。</w:t>
      </w:r>
    </w:p>
    <w:p>
      <w:pPr>
        <w:widowControl/>
        <w:numPr>
          <w:ilvl w:val="0"/>
          <w:numId w:val="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p>
    <w:p>
      <w:pPr>
        <w:widowControl/>
        <w:numPr>
          <w:ilvl w:val="0"/>
          <w:numId w:val="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p>
    <w:p>
      <w:pPr>
        <w:widowControl/>
        <w:numPr>
          <w:ilvl w:val="0"/>
          <w:numId w:val="19"/>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资助工作</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2018年秋季学期中职资助系统数据维护；</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国家开发银行助学贷款学生缴费收据发放和退费工作；</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发放2018年秋季学期中职助学金、中职免学费；</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为获得政府资助、雨露计划的学生填写回执单；</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资助工作总结；</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其他资助工作；</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发放国家奖助学金；</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建档立卡户子女受助情况年度统计；</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全国资助系统学生资助数据信息导入与维护；</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发放应征入伍及直招士官国家资助学费补偿国家助学贷款代偿金；</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为退役复学学生缴纳学费；</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校合唱团日常排练；</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指导8个班级学生开展公益劳动；</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指导开展勤工助学工作；</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统计、发放11月份勤工助学工资。</w:t>
      </w:r>
    </w:p>
    <w:p>
      <w:pPr>
        <w:widowControl/>
        <w:numPr>
          <w:ilvl w:val="0"/>
          <w:numId w:val="19"/>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宿管管理</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加强秋冬季安全用电用火宣传、检查工作（持续）；</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开展寝室文化节活动，推进文明美丽校园建设、九江“三城同创”等工作；</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宿委会开展“迎新年大派送”活动；</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2019届毕业生离校实习相关工作，离校情况、留校住宿管理等；</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跟进濂溪校区新建学生公寓的相关采购工作（空调、家具、窗帘等）；</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跟进学生反映较多的服务类问题，包括维修、热水供应、空调等。加强学生宿舍公共区域的卫生检查；</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寒假前的相关工作；</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上级安排的其它工作。</w:t>
      </w:r>
    </w:p>
    <w:p>
      <w:pPr>
        <w:widowControl/>
        <w:numPr>
          <w:ilvl w:val="0"/>
          <w:numId w:val="19"/>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学工系统应用</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学工平台学院动态更新及日常维护工作；</w:t>
      </w:r>
    </w:p>
    <w:p>
      <w:pPr>
        <w:widowControl/>
        <w:numPr>
          <w:ilvl w:val="0"/>
          <w:numId w:val="20"/>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辅助班级建设工作，进行班级网页建设检查工作。</w:t>
      </w:r>
      <w:bookmarkStart w:id="0" w:name="_GoBack"/>
      <w:bookmarkEnd w:id="0"/>
    </w:p>
    <w:p>
      <w:pPr>
        <w:widowControl/>
        <w:numPr>
          <w:ilvl w:val="0"/>
          <w:numId w:val="0"/>
        </w:numPr>
        <w:shd w:val="clear" w:color="auto" w:fill="FFFFFF"/>
        <w:spacing w:line="360" w:lineRule="exact"/>
        <w:ind w:leftChars="0"/>
        <w:jc w:val="left"/>
        <w:rPr>
          <w:rFonts w:hint="eastAsia" w:ascii="宋体" w:hAnsi="宋体" w:cs="宋体"/>
          <w:b/>
          <w:bCs/>
          <w:color w:val="auto"/>
          <w:kern w:val="0"/>
          <w:szCs w:val="21"/>
          <w:shd w:val="clear" w:color="auto" w:fill="FFFFFF"/>
        </w:rPr>
      </w:pPr>
    </w:p>
    <w:p>
      <w:pPr>
        <w:widowControl/>
        <w:numPr>
          <w:ilvl w:val="0"/>
          <w:numId w:val="0"/>
        </w:numPr>
        <w:shd w:val="clear" w:color="auto" w:fill="FFFFFF"/>
        <w:spacing w:line="360" w:lineRule="exact"/>
        <w:jc w:val="left"/>
        <w:rPr>
          <w:rFonts w:hint="eastAsia"/>
          <w:kern w:val="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楷体">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200441"/>
    <w:multiLevelType w:val="singleLevel"/>
    <w:tmpl w:val="90200441"/>
    <w:lvl w:ilvl="0" w:tentative="0">
      <w:start w:val="1"/>
      <w:numFmt w:val="decimal"/>
      <w:suff w:val="nothing"/>
      <w:lvlText w:val="%1、"/>
      <w:lvlJc w:val="left"/>
    </w:lvl>
  </w:abstractNum>
  <w:abstractNum w:abstractNumId="1">
    <w:nsid w:val="9CBE4366"/>
    <w:multiLevelType w:val="singleLevel"/>
    <w:tmpl w:val="9CBE4366"/>
    <w:lvl w:ilvl="0" w:tentative="0">
      <w:start w:val="1"/>
      <w:numFmt w:val="chineseCounting"/>
      <w:suff w:val="nothing"/>
      <w:lvlText w:val="%1、"/>
      <w:lvlJc w:val="left"/>
      <w:rPr>
        <w:rFonts w:hint="eastAsia"/>
      </w:rPr>
    </w:lvl>
  </w:abstractNum>
  <w:abstractNum w:abstractNumId="2">
    <w:nsid w:val="AFF4BD93"/>
    <w:multiLevelType w:val="singleLevel"/>
    <w:tmpl w:val="AFF4BD93"/>
    <w:lvl w:ilvl="0" w:tentative="0">
      <w:start w:val="1"/>
      <w:numFmt w:val="decimal"/>
      <w:suff w:val="nothing"/>
      <w:lvlText w:val="%1、"/>
      <w:lvlJc w:val="left"/>
    </w:lvl>
  </w:abstractNum>
  <w:abstractNum w:abstractNumId="3">
    <w:nsid w:val="C52B62BC"/>
    <w:multiLevelType w:val="singleLevel"/>
    <w:tmpl w:val="C52B62BC"/>
    <w:lvl w:ilvl="0" w:tentative="0">
      <w:start w:val="1"/>
      <w:numFmt w:val="decimal"/>
      <w:suff w:val="nothing"/>
      <w:lvlText w:val="%1、"/>
      <w:lvlJc w:val="left"/>
    </w:lvl>
  </w:abstractNum>
  <w:abstractNum w:abstractNumId="4">
    <w:nsid w:val="EFEB60D7"/>
    <w:multiLevelType w:val="singleLevel"/>
    <w:tmpl w:val="EFEB60D7"/>
    <w:lvl w:ilvl="0" w:tentative="0">
      <w:start w:val="1"/>
      <w:numFmt w:val="decimal"/>
      <w:suff w:val="nothing"/>
      <w:lvlText w:val="%1、"/>
      <w:lvlJc w:val="left"/>
    </w:lvl>
  </w:abstractNum>
  <w:abstractNum w:abstractNumId="5">
    <w:nsid w:val="0605FC1B"/>
    <w:multiLevelType w:val="singleLevel"/>
    <w:tmpl w:val="0605FC1B"/>
    <w:lvl w:ilvl="0" w:tentative="0">
      <w:start w:val="1"/>
      <w:numFmt w:val="decimal"/>
      <w:suff w:val="nothing"/>
      <w:lvlText w:val="%1、"/>
      <w:lvlJc w:val="left"/>
    </w:lvl>
  </w:abstractNum>
  <w:abstractNum w:abstractNumId="6">
    <w:nsid w:val="0AC426D3"/>
    <w:multiLevelType w:val="singleLevel"/>
    <w:tmpl w:val="0AC426D3"/>
    <w:lvl w:ilvl="0" w:tentative="0">
      <w:start w:val="1"/>
      <w:numFmt w:val="decimal"/>
      <w:suff w:val="nothing"/>
      <w:lvlText w:val="%1、"/>
      <w:lvlJc w:val="left"/>
    </w:lvl>
  </w:abstractNum>
  <w:abstractNum w:abstractNumId="7">
    <w:nsid w:val="12158A01"/>
    <w:multiLevelType w:val="singleLevel"/>
    <w:tmpl w:val="12158A01"/>
    <w:lvl w:ilvl="0" w:tentative="0">
      <w:start w:val="1"/>
      <w:numFmt w:val="decimal"/>
      <w:lvlText w:val="%1."/>
      <w:lvlJc w:val="left"/>
      <w:pPr>
        <w:ind w:left="425" w:hanging="425"/>
      </w:pPr>
      <w:rPr>
        <w:rFonts w:hint="default"/>
      </w:rPr>
    </w:lvl>
  </w:abstractNum>
  <w:abstractNum w:abstractNumId="8">
    <w:nsid w:val="24B48C9B"/>
    <w:multiLevelType w:val="singleLevel"/>
    <w:tmpl w:val="24B48C9B"/>
    <w:lvl w:ilvl="0" w:tentative="0">
      <w:start w:val="1"/>
      <w:numFmt w:val="decimal"/>
      <w:suff w:val="nothing"/>
      <w:lvlText w:val="%1、"/>
      <w:lvlJc w:val="left"/>
    </w:lvl>
  </w:abstractNum>
  <w:abstractNum w:abstractNumId="9">
    <w:nsid w:val="2F8DAE1C"/>
    <w:multiLevelType w:val="singleLevel"/>
    <w:tmpl w:val="2F8DAE1C"/>
    <w:lvl w:ilvl="0" w:tentative="0">
      <w:start w:val="1"/>
      <w:numFmt w:val="decimal"/>
      <w:suff w:val="nothing"/>
      <w:lvlText w:val="（%1）"/>
      <w:lvlJc w:val="left"/>
    </w:lvl>
  </w:abstractNum>
  <w:abstractNum w:abstractNumId="10">
    <w:nsid w:val="4D5A6298"/>
    <w:multiLevelType w:val="singleLevel"/>
    <w:tmpl w:val="4D5A6298"/>
    <w:lvl w:ilvl="0" w:tentative="0">
      <w:start w:val="1"/>
      <w:numFmt w:val="decimal"/>
      <w:suff w:val="nothing"/>
      <w:lvlText w:val="%1、"/>
      <w:lvlJc w:val="left"/>
    </w:lvl>
  </w:abstractNum>
  <w:abstractNum w:abstractNumId="11">
    <w:nsid w:val="56FB7B26"/>
    <w:multiLevelType w:val="singleLevel"/>
    <w:tmpl w:val="56FB7B26"/>
    <w:lvl w:ilvl="0" w:tentative="0">
      <w:start w:val="1"/>
      <w:numFmt w:val="chineseCounting"/>
      <w:suff w:val="nothing"/>
      <w:lvlText w:val="（%1）"/>
      <w:lvlJc w:val="left"/>
      <w:rPr>
        <w:b/>
      </w:rPr>
    </w:lvl>
  </w:abstractNum>
  <w:abstractNum w:abstractNumId="12">
    <w:nsid w:val="56FB8143"/>
    <w:multiLevelType w:val="singleLevel"/>
    <w:tmpl w:val="56FB8143"/>
    <w:lvl w:ilvl="0" w:tentative="0">
      <w:start w:val="1"/>
      <w:numFmt w:val="chineseCounting"/>
      <w:suff w:val="nothing"/>
      <w:lvlText w:val="（%1）"/>
      <w:lvlJc w:val="left"/>
    </w:lvl>
  </w:abstractNum>
  <w:abstractNum w:abstractNumId="13">
    <w:nsid w:val="56FC86A0"/>
    <w:multiLevelType w:val="singleLevel"/>
    <w:tmpl w:val="56FC86A0"/>
    <w:lvl w:ilvl="0" w:tentative="0">
      <w:start w:val="1"/>
      <w:numFmt w:val="decimal"/>
      <w:suff w:val="nothing"/>
      <w:lvlText w:val="（%1）"/>
      <w:lvlJc w:val="left"/>
    </w:lvl>
  </w:abstractNum>
  <w:abstractNum w:abstractNumId="14">
    <w:nsid w:val="57FF02A7"/>
    <w:multiLevelType w:val="singleLevel"/>
    <w:tmpl w:val="57FF02A7"/>
    <w:lvl w:ilvl="0" w:tentative="0">
      <w:start w:val="2"/>
      <w:numFmt w:val="chineseCounting"/>
      <w:suff w:val="nothing"/>
      <w:lvlText w:val="（%1）"/>
      <w:lvlJc w:val="left"/>
    </w:lvl>
  </w:abstractNum>
  <w:abstractNum w:abstractNumId="15">
    <w:nsid w:val="57FF02B8"/>
    <w:multiLevelType w:val="singleLevel"/>
    <w:tmpl w:val="57FF02B8"/>
    <w:lvl w:ilvl="0" w:tentative="0">
      <w:start w:val="1"/>
      <w:numFmt w:val="decimal"/>
      <w:lvlText w:val="%1."/>
      <w:lvlJc w:val="left"/>
      <w:pPr>
        <w:ind w:left="425" w:hanging="425"/>
      </w:pPr>
      <w:rPr>
        <w:rFonts w:hint="default"/>
      </w:rPr>
    </w:lvl>
  </w:abstractNum>
  <w:abstractNum w:abstractNumId="16">
    <w:nsid w:val="59C7E707"/>
    <w:multiLevelType w:val="singleLevel"/>
    <w:tmpl w:val="59C7E707"/>
    <w:lvl w:ilvl="0" w:tentative="0">
      <w:start w:val="2"/>
      <w:numFmt w:val="chineseCounting"/>
      <w:suff w:val="nothing"/>
      <w:lvlText w:val="（%1）"/>
      <w:lvlJc w:val="left"/>
      <w:rPr>
        <w:rFonts w:hint="eastAsia"/>
      </w:rPr>
    </w:lvl>
  </w:abstractNum>
  <w:abstractNum w:abstractNumId="17">
    <w:nsid w:val="5A4CAF71"/>
    <w:multiLevelType w:val="singleLevel"/>
    <w:tmpl w:val="5A4CAF71"/>
    <w:lvl w:ilvl="0" w:tentative="0">
      <w:start w:val="1"/>
      <w:numFmt w:val="decimal"/>
      <w:suff w:val="nothing"/>
      <w:lvlText w:val="%1、"/>
      <w:lvlJc w:val="left"/>
      <w:pPr>
        <w:ind w:left="0" w:firstLine="420"/>
      </w:pPr>
      <w:rPr>
        <w:rFonts w:hint="default"/>
      </w:rPr>
    </w:lvl>
  </w:abstractNum>
  <w:abstractNum w:abstractNumId="18">
    <w:nsid w:val="5B6B2BCA"/>
    <w:multiLevelType w:val="singleLevel"/>
    <w:tmpl w:val="5B6B2BCA"/>
    <w:lvl w:ilvl="0" w:tentative="0">
      <w:start w:val="1"/>
      <w:numFmt w:val="decimal"/>
      <w:suff w:val="nothing"/>
      <w:lvlText w:val="%1、"/>
      <w:lvlJc w:val="left"/>
    </w:lvl>
  </w:abstractNum>
  <w:abstractNum w:abstractNumId="19">
    <w:nsid w:val="77996E9F"/>
    <w:multiLevelType w:val="singleLevel"/>
    <w:tmpl w:val="77996E9F"/>
    <w:lvl w:ilvl="0" w:tentative="0">
      <w:start w:val="1"/>
      <w:numFmt w:val="decimal"/>
      <w:suff w:val="nothing"/>
      <w:lvlText w:val="%1、"/>
      <w:lvlJc w:val="left"/>
    </w:lvl>
  </w:abstractNum>
  <w:num w:numId="1">
    <w:abstractNumId w:val="17"/>
  </w:num>
  <w:num w:numId="2">
    <w:abstractNumId w:val="6"/>
  </w:num>
  <w:num w:numId="3">
    <w:abstractNumId w:val="16"/>
  </w:num>
  <w:num w:numId="4">
    <w:abstractNumId w:val="8"/>
  </w:num>
  <w:num w:numId="5">
    <w:abstractNumId w:val="0"/>
  </w:num>
  <w:num w:numId="6">
    <w:abstractNumId w:val="5"/>
  </w:num>
  <w:num w:numId="7">
    <w:abstractNumId w:val="3"/>
  </w:num>
  <w:num w:numId="8">
    <w:abstractNumId w:val="18"/>
  </w:num>
  <w:num w:numId="9">
    <w:abstractNumId w:val="10"/>
  </w:num>
  <w:num w:numId="10">
    <w:abstractNumId w:val="4"/>
  </w:num>
  <w:num w:numId="11">
    <w:abstractNumId w:val="7"/>
  </w:num>
  <w:num w:numId="12">
    <w:abstractNumId w:val="14"/>
  </w:num>
  <w:num w:numId="13">
    <w:abstractNumId w:val="15"/>
  </w:num>
  <w:num w:numId="14">
    <w:abstractNumId w:val="1"/>
  </w:num>
  <w:num w:numId="15">
    <w:abstractNumId w:val="11"/>
  </w:num>
  <w:num w:numId="16">
    <w:abstractNumId w:val="12"/>
  </w:num>
  <w:num w:numId="17">
    <w:abstractNumId w:val="2"/>
  </w:num>
  <w:num w:numId="18">
    <w:abstractNumId w:val="13"/>
  </w:num>
  <w:num w:numId="19">
    <w:abstractNumId w:val="19"/>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860CAA"/>
    <w:rsid w:val="033D272A"/>
    <w:rsid w:val="05E562E5"/>
    <w:rsid w:val="0B120034"/>
    <w:rsid w:val="0BC2729B"/>
    <w:rsid w:val="0DD93611"/>
    <w:rsid w:val="19715DB0"/>
    <w:rsid w:val="19EA5722"/>
    <w:rsid w:val="1CB90F96"/>
    <w:rsid w:val="1E4115C0"/>
    <w:rsid w:val="1FFD7958"/>
    <w:rsid w:val="2152432F"/>
    <w:rsid w:val="22860CAA"/>
    <w:rsid w:val="273C5291"/>
    <w:rsid w:val="2C9B4363"/>
    <w:rsid w:val="2E510405"/>
    <w:rsid w:val="39FC7D49"/>
    <w:rsid w:val="3AF1039F"/>
    <w:rsid w:val="3C5C10A1"/>
    <w:rsid w:val="3EE81AC3"/>
    <w:rsid w:val="41DD3FE0"/>
    <w:rsid w:val="433465D3"/>
    <w:rsid w:val="58D769C3"/>
    <w:rsid w:val="59475418"/>
    <w:rsid w:val="5B9B2984"/>
    <w:rsid w:val="5CF83C91"/>
    <w:rsid w:val="5FDA3AD8"/>
    <w:rsid w:val="61F04FB7"/>
    <w:rsid w:val="66412D2B"/>
    <w:rsid w:val="67A6609A"/>
    <w:rsid w:val="6A5159E8"/>
    <w:rsid w:val="6B22435C"/>
    <w:rsid w:val="6D535020"/>
    <w:rsid w:val="705C3777"/>
    <w:rsid w:val="70DB37B1"/>
    <w:rsid w:val="716E20E9"/>
    <w:rsid w:val="725C323B"/>
    <w:rsid w:val="76CF4A23"/>
    <w:rsid w:val="77835C2D"/>
    <w:rsid w:val="77A012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9"/>
    <w:pPr>
      <w:keepNext/>
      <w:keepLines/>
      <w:spacing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b/>
      <w:bCs/>
      <w:sz w:val="32"/>
      <w:szCs w:val="32"/>
    </w:rPr>
  </w:style>
  <w:style w:type="character" w:default="1" w:styleId="6">
    <w:name w:val="Default Paragraph Font"/>
    <w:semiHidden/>
    <w:qFormat/>
    <w:uiPriority w:val="0"/>
  </w:style>
  <w:style w:type="table" w:default="1" w:styleId="14">
    <w:name w:val="Normal Table"/>
    <w:semiHidden/>
    <w:qFormat/>
    <w:uiPriority w:val="0"/>
    <w:tblPr>
      <w:tblLayout w:type="fixed"/>
      <w:tblCellMar>
        <w:top w:w="0" w:type="dxa"/>
        <w:left w:w="108" w:type="dxa"/>
        <w:bottom w:w="0" w:type="dxa"/>
        <w:right w:w="108" w:type="dxa"/>
      </w:tblCellMar>
    </w:tbl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Normal (Web)"/>
    <w:basedOn w:val="1"/>
    <w:qFormat/>
    <w:uiPriority w:val="99"/>
    <w:pPr>
      <w:spacing w:beforeAutospacing="1" w:afterAutospacing="1"/>
      <w:jc w:val="left"/>
    </w:pPr>
    <w:rPr>
      <w:kern w:val="0"/>
      <w:sz w:val="24"/>
    </w:rPr>
  </w:style>
  <w:style w:type="character" w:styleId="7">
    <w:name w:val="Strong"/>
    <w:basedOn w:val="6"/>
    <w:qFormat/>
    <w:uiPriority w:val="22"/>
    <w:rPr>
      <w:rFonts w:cs="Times New Roman"/>
      <w:b/>
    </w:rPr>
  </w:style>
  <w:style w:type="character" w:styleId="8">
    <w:name w:val="FollowedHyperlink"/>
    <w:basedOn w:val="6"/>
    <w:qFormat/>
    <w:uiPriority w:val="0"/>
    <w:rPr>
      <w:color w:val="282626"/>
      <w:u w:val="none"/>
    </w:rPr>
  </w:style>
  <w:style w:type="character" w:styleId="9">
    <w:name w:val="Emphasis"/>
    <w:basedOn w:val="6"/>
    <w:qFormat/>
    <w:uiPriority w:val="0"/>
    <w:rPr>
      <w:i/>
    </w:rPr>
  </w:style>
  <w:style w:type="character" w:styleId="10">
    <w:name w:val="HTML Variable"/>
    <w:basedOn w:val="6"/>
    <w:qFormat/>
    <w:uiPriority w:val="0"/>
    <w:rPr>
      <w:i/>
    </w:rPr>
  </w:style>
  <w:style w:type="character" w:styleId="11">
    <w:name w:val="Hyperlink"/>
    <w:basedOn w:val="6"/>
    <w:qFormat/>
    <w:uiPriority w:val="0"/>
    <w:rPr>
      <w:color w:val="282626"/>
      <w:u w:val="none"/>
    </w:rPr>
  </w:style>
  <w:style w:type="character" w:styleId="12">
    <w:name w:val="HTML Code"/>
    <w:basedOn w:val="6"/>
    <w:qFormat/>
    <w:uiPriority w:val="0"/>
    <w:rPr>
      <w:rFonts w:ascii="Courier New" w:hAnsi="Courier New"/>
      <w:sz w:val="20"/>
    </w:rPr>
  </w:style>
  <w:style w:type="character" w:styleId="13">
    <w:name w:val="HTML Cite"/>
    <w:basedOn w:val="6"/>
    <w:qFormat/>
    <w:uiPriority w:val="0"/>
    <w:rPr>
      <w:i/>
    </w:rPr>
  </w:style>
  <w:style w:type="paragraph" w:styleId="1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2</TotalTime>
  <ScaleCrop>false</ScaleCrop>
  <LinksUpToDate>false</LinksUpToDate>
  <CharactersWithSpaces>0</CharactersWithSpaces>
  <Application>WPS Office_11.1.0.8205_F1E327BC-269C-435d-A152-05C5408002CA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2018-11-20T08:00:00Z</dcterms:created>
  <dc:creator>lip</dc:creator>
  <cp:lastModifiedBy>璐</cp:lastModifiedBy>
  <dcterms:modified xsi:type="dcterms:W3CDTF">2019-01-07T09:24:22Z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2052-11.1.0.8205</vt:lpwstr>
  </property>
</Properties>
</file>